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CF279" w14:textId="77777777" w:rsidR="004E4F61" w:rsidRPr="00614C91" w:rsidRDefault="004E4F61" w:rsidP="004E4F61">
      <w:pPr>
        <w:spacing w:after="0" w:line="240" w:lineRule="auto"/>
        <w:jc w:val="center"/>
        <w:rPr>
          <w:rFonts w:cstheme="minorHAnsi"/>
          <w:b/>
          <w:bCs/>
          <w:lang w:val="id-ID"/>
        </w:rPr>
      </w:pPr>
      <w:r w:rsidRPr="00614C91">
        <w:rPr>
          <w:rFonts w:cstheme="minorHAnsi"/>
          <w:b/>
          <w:bCs/>
          <w:lang w:val="id-ID"/>
        </w:rPr>
        <w:t>PERJANJIAN TENTANG</w:t>
      </w:r>
    </w:p>
    <w:p w14:paraId="42FB2817" w14:textId="3931255B" w:rsidR="004E4F61" w:rsidRPr="00614C91" w:rsidRDefault="004E4F61" w:rsidP="004E4F61">
      <w:pPr>
        <w:spacing w:after="0" w:line="240" w:lineRule="auto"/>
        <w:jc w:val="center"/>
        <w:rPr>
          <w:rFonts w:cstheme="minorHAnsi"/>
          <w:b/>
          <w:bCs/>
          <w:lang w:val="id-ID"/>
        </w:rPr>
      </w:pPr>
      <w:r w:rsidRPr="00614C91">
        <w:rPr>
          <w:rFonts w:cstheme="minorHAnsi"/>
          <w:b/>
          <w:bCs/>
          <w:lang w:val="id-ID"/>
        </w:rPr>
        <w:t>PELAKSANAAN REKOGNISI PENELITIAN KOLABORATIF DOSEN-MAHASISWA</w:t>
      </w:r>
      <w:r w:rsidRPr="00614C91">
        <w:rPr>
          <w:rFonts w:cstheme="minorHAnsi"/>
          <w:b/>
          <w:bCs/>
          <w:lang w:val="id-ID"/>
        </w:rPr>
        <w:br/>
        <w:t xml:space="preserve">FAKULTAS ILMU TARBIYAH DAN KEGURUAN </w:t>
      </w:r>
    </w:p>
    <w:p w14:paraId="383DDF36" w14:textId="77777777" w:rsidR="004E4F61" w:rsidRPr="00614C91" w:rsidRDefault="004E4F61" w:rsidP="004E4F61">
      <w:pPr>
        <w:spacing w:after="0" w:line="240" w:lineRule="auto"/>
        <w:jc w:val="center"/>
        <w:rPr>
          <w:rFonts w:cstheme="minorHAnsi"/>
          <w:b/>
          <w:bCs/>
          <w:lang w:val="id-ID"/>
        </w:rPr>
      </w:pPr>
      <w:r w:rsidRPr="00614C91">
        <w:rPr>
          <w:rFonts w:cstheme="minorHAnsi"/>
          <w:b/>
          <w:bCs/>
          <w:lang w:val="id-ID"/>
        </w:rPr>
        <w:t>UIN MAULANA MALIK IBRAHIM MALANG</w:t>
      </w:r>
    </w:p>
    <w:p w14:paraId="38A8E0D3" w14:textId="77777777" w:rsidR="004E4F61" w:rsidRPr="00614C91" w:rsidRDefault="004E4F61" w:rsidP="004E4F61">
      <w:pPr>
        <w:spacing w:after="0" w:line="240" w:lineRule="auto"/>
        <w:jc w:val="center"/>
        <w:rPr>
          <w:rFonts w:cstheme="minorHAnsi"/>
          <w:b/>
          <w:bCs/>
          <w:lang w:val="id-ID"/>
        </w:rPr>
      </w:pPr>
      <w:r w:rsidRPr="00614C91">
        <w:rPr>
          <w:rFonts w:cstheme="minorHAnsi"/>
          <w:b/>
          <w:bCs/>
          <w:lang w:val="id-ID"/>
        </w:rPr>
        <w:t>TAHUN ANGGARAN 2022</w:t>
      </w:r>
    </w:p>
    <w:p w14:paraId="5F317E62" w14:textId="77777777" w:rsidR="004E4F61" w:rsidRPr="00614C91" w:rsidRDefault="004E4F61" w:rsidP="004E4F61">
      <w:pPr>
        <w:spacing w:after="0" w:line="240" w:lineRule="auto"/>
        <w:jc w:val="center"/>
        <w:rPr>
          <w:rFonts w:cstheme="minorHAnsi"/>
          <w:b/>
          <w:bCs/>
          <w:lang w:val="id-ID"/>
        </w:rPr>
      </w:pPr>
    </w:p>
    <w:p w14:paraId="55228A8A" w14:textId="4B7E1F99" w:rsidR="004E4F61" w:rsidRPr="00614C91" w:rsidRDefault="004E4F61" w:rsidP="004E4F61">
      <w:pPr>
        <w:spacing w:after="0" w:line="240" w:lineRule="auto"/>
        <w:jc w:val="center"/>
        <w:rPr>
          <w:rFonts w:cstheme="minorHAnsi"/>
          <w:b/>
          <w:bCs/>
          <w:lang w:val="id-ID"/>
        </w:rPr>
      </w:pPr>
      <w:r w:rsidRPr="00614C91">
        <w:rPr>
          <w:rFonts w:cstheme="minorHAnsi"/>
          <w:b/>
          <w:bCs/>
          <w:lang w:val="id-ID"/>
        </w:rPr>
        <w:t>NOMOR ……… /Un.03/FITK/KS.01.7/06/2022</w:t>
      </w:r>
    </w:p>
    <w:p w14:paraId="408EFD29" w14:textId="4892D9CC" w:rsidR="004E4F61" w:rsidRPr="00614C91" w:rsidRDefault="004E4F61" w:rsidP="004E4F61">
      <w:pPr>
        <w:spacing w:after="0" w:line="240" w:lineRule="auto"/>
        <w:jc w:val="center"/>
        <w:rPr>
          <w:rFonts w:cstheme="minorHAnsi"/>
          <w:lang w:val="id-ID"/>
        </w:rPr>
      </w:pPr>
    </w:p>
    <w:p w14:paraId="44BA4106" w14:textId="77777777" w:rsidR="004E4F61" w:rsidRPr="00614C91" w:rsidRDefault="004E4F61" w:rsidP="004E4F61">
      <w:pPr>
        <w:spacing w:after="0" w:line="240" w:lineRule="auto"/>
        <w:jc w:val="center"/>
        <w:rPr>
          <w:rFonts w:cstheme="minorHAnsi"/>
          <w:lang w:val="id-ID"/>
        </w:rPr>
      </w:pPr>
    </w:p>
    <w:p w14:paraId="2929B7D6" w14:textId="1DC1599C" w:rsidR="004E4F61" w:rsidRPr="00614C91" w:rsidRDefault="004E4F61" w:rsidP="004E4F61">
      <w:pPr>
        <w:spacing w:after="0" w:line="240" w:lineRule="auto"/>
        <w:jc w:val="both"/>
        <w:rPr>
          <w:rFonts w:cstheme="minorHAnsi"/>
          <w:lang w:val="id-ID"/>
        </w:rPr>
      </w:pPr>
      <w:r w:rsidRPr="00614C91">
        <w:rPr>
          <w:rFonts w:cstheme="minorHAnsi"/>
          <w:lang w:val="id-ID"/>
        </w:rPr>
        <w:t>Perjanjian ini berikut semua lampirannya yang selanjutnya disebut Kontrak Penelitian dibuat  dan  ditandatangani  di  Malang  pada  hari Senin tanggal dua puluh bulan Juni tahun 2022 antara:</w:t>
      </w:r>
    </w:p>
    <w:p w14:paraId="407E4F34" w14:textId="77777777" w:rsidR="004E4F61" w:rsidRPr="00614C91" w:rsidRDefault="004E4F61" w:rsidP="004E4F61">
      <w:pPr>
        <w:spacing w:after="0" w:line="240" w:lineRule="auto"/>
        <w:jc w:val="both"/>
        <w:rPr>
          <w:rFonts w:cstheme="minorHAnsi"/>
          <w:lang w:val="id-ID"/>
        </w:rPr>
      </w:pPr>
    </w:p>
    <w:p w14:paraId="48B15C26" w14:textId="57DA03BF" w:rsidR="004E4F61" w:rsidRPr="00614C91" w:rsidRDefault="004E4F61" w:rsidP="004E4F61">
      <w:pPr>
        <w:pStyle w:val="ListParagraph"/>
        <w:widowControl w:val="0"/>
        <w:numPr>
          <w:ilvl w:val="0"/>
          <w:numId w:val="4"/>
        </w:numPr>
        <w:autoSpaceDE w:val="0"/>
        <w:autoSpaceDN w:val="0"/>
        <w:spacing w:after="0" w:line="240" w:lineRule="auto"/>
        <w:contextualSpacing w:val="0"/>
        <w:jc w:val="both"/>
        <w:rPr>
          <w:rFonts w:cstheme="minorHAnsi"/>
          <w:lang w:val="id-ID"/>
        </w:rPr>
      </w:pPr>
      <w:r w:rsidRPr="00614C91">
        <w:rPr>
          <w:rFonts w:cstheme="minorHAnsi"/>
          <w:lang w:val="id-ID"/>
        </w:rPr>
        <w:t>Lilis Hidayati, SE., MM. Pejabat Pembuat Komitmen Fakultas Ilmu Tarbiyah dan Keguruan UIN Maulana Malik Ibrahim Malang, dalam hal ini bertindak untuk dan atas nama UIN Maulana Malik Ibrahim Malang, berkedudukan di Jalan Gajayana 50 Malang, selanjutnya disebut PIHAK KESATU</w:t>
      </w:r>
    </w:p>
    <w:p w14:paraId="57290AF9" w14:textId="77777777" w:rsidR="004E4F61" w:rsidRPr="00614C91" w:rsidRDefault="004E4F61" w:rsidP="004E4F61">
      <w:pPr>
        <w:pStyle w:val="ListParagraph"/>
        <w:spacing w:after="0" w:line="240" w:lineRule="auto"/>
        <w:ind w:left="360"/>
        <w:rPr>
          <w:rFonts w:cstheme="minorHAnsi"/>
          <w:lang w:val="id-ID"/>
        </w:rPr>
      </w:pPr>
    </w:p>
    <w:p w14:paraId="5C96E53F" w14:textId="52E7899F" w:rsidR="004E4F61" w:rsidRPr="00614C91" w:rsidRDefault="004E4F61" w:rsidP="004E4F61">
      <w:pPr>
        <w:pStyle w:val="ListParagraph"/>
        <w:widowControl w:val="0"/>
        <w:numPr>
          <w:ilvl w:val="0"/>
          <w:numId w:val="4"/>
        </w:numPr>
        <w:autoSpaceDE w:val="0"/>
        <w:autoSpaceDN w:val="0"/>
        <w:spacing w:after="0" w:line="240" w:lineRule="auto"/>
        <w:contextualSpacing w:val="0"/>
        <w:jc w:val="both"/>
        <w:rPr>
          <w:rFonts w:cstheme="minorHAnsi"/>
          <w:lang w:val="id-ID"/>
        </w:rPr>
      </w:pPr>
      <w:r w:rsidRPr="00614C91">
        <w:rPr>
          <w:rFonts w:cstheme="minorHAnsi"/>
          <w:lang w:val="id-ID"/>
        </w:rPr>
        <w:t xml:space="preserve">…………………………… Penerima Anggaran Rekognisi Penelitian Kolaboratif Dosen- Mahasiswa FITK UIN Maulana Malik Ibrahim Malang Tahun Anggaran 2022, berkedudukan di </w:t>
      </w:r>
      <w:r w:rsidR="00614C91" w:rsidRPr="00614C91">
        <w:rPr>
          <w:rFonts w:cstheme="minorHAnsi"/>
          <w:lang w:val="id-ID"/>
        </w:rPr>
        <w:t>Fakultas Ilmu Tarbiyah dan Keguruan UIN Maulana Malik Ibrahim Malang</w:t>
      </w:r>
      <w:bookmarkStart w:id="0" w:name="_GoBack"/>
      <w:bookmarkEnd w:id="0"/>
      <w:r w:rsidRPr="00614C91">
        <w:rPr>
          <w:rFonts w:cstheme="minorHAnsi"/>
          <w:lang w:val="id-ID"/>
        </w:rPr>
        <w:t>, selanjutnya disebut PIHAK KEDUA.</w:t>
      </w:r>
    </w:p>
    <w:p w14:paraId="23E58638" w14:textId="77777777" w:rsidR="004E4F61" w:rsidRPr="00614C91" w:rsidRDefault="004E4F61" w:rsidP="004E4F61">
      <w:pPr>
        <w:pStyle w:val="ListParagraph"/>
        <w:spacing w:after="0" w:line="240" w:lineRule="auto"/>
        <w:rPr>
          <w:rFonts w:cstheme="minorHAnsi"/>
          <w:lang w:val="id-ID"/>
        </w:rPr>
      </w:pPr>
    </w:p>
    <w:p w14:paraId="375ACE23" w14:textId="336D64D7" w:rsidR="004E4F61" w:rsidRPr="00614C91" w:rsidRDefault="004E4F61" w:rsidP="004E4F61">
      <w:pPr>
        <w:spacing w:after="0" w:line="240" w:lineRule="auto"/>
        <w:jc w:val="both"/>
        <w:rPr>
          <w:rFonts w:cstheme="minorHAnsi"/>
          <w:lang w:val="id-ID"/>
        </w:rPr>
      </w:pPr>
      <w:r w:rsidRPr="00614C91">
        <w:rPr>
          <w:rFonts w:cstheme="minorHAnsi"/>
          <w:lang w:val="id-ID"/>
        </w:rPr>
        <w:t>bersepakat untuk mengadakan Perjanjian dalam rangka Pelaksanaan Anggaran Rekognisi Penelitian Kolaboratif Dosen – Mahasiswa Fakultas Ilmu Tarbiyah dan Keguruan  Universitas Islam Negeri Maulana Malik Ibrahim Malang selanjutnya disebut FITK UIN Maulana Malik Ibrahim Malang Tahun Anggaran 2022, yang diatur dengan ketentuan sebagai berikut:</w:t>
      </w:r>
    </w:p>
    <w:p w14:paraId="31A2EC9B" w14:textId="0698EE2C" w:rsidR="004E4F61" w:rsidRPr="00614C91" w:rsidRDefault="004E4F61" w:rsidP="004E4F61">
      <w:pPr>
        <w:spacing w:after="0" w:line="240" w:lineRule="auto"/>
        <w:jc w:val="both"/>
        <w:rPr>
          <w:rFonts w:cstheme="minorHAnsi"/>
          <w:lang w:val="id-ID"/>
        </w:rPr>
      </w:pPr>
    </w:p>
    <w:p w14:paraId="33F5B7DF" w14:textId="77777777" w:rsidR="004E4F61" w:rsidRPr="00614C91" w:rsidRDefault="004E4F61" w:rsidP="004E4F61">
      <w:pPr>
        <w:spacing w:after="0" w:line="240" w:lineRule="auto"/>
        <w:jc w:val="both"/>
        <w:rPr>
          <w:rFonts w:cstheme="minorHAnsi"/>
          <w:lang w:val="id-ID"/>
        </w:rPr>
      </w:pPr>
    </w:p>
    <w:p w14:paraId="525BD29F" w14:textId="77777777" w:rsidR="004E4F61" w:rsidRPr="00614C91" w:rsidRDefault="004E4F61" w:rsidP="004E4F61">
      <w:pPr>
        <w:spacing w:after="0" w:line="240" w:lineRule="auto"/>
        <w:jc w:val="center"/>
        <w:rPr>
          <w:rFonts w:cstheme="minorHAnsi"/>
          <w:lang w:val="id-ID"/>
        </w:rPr>
      </w:pPr>
      <w:r w:rsidRPr="00614C91">
        <w:rPr>
          <w:rFonts w:cstheme="minorHAnsi"/>
          <w:lang w:val="id-ID"/>
        </w:rPr>
        <w:t xml:space="preserve">Pasal 1 </w:t>
      </w:r>
    </w:p>
    <w:p w14:paraId="27ABEF36" w14:textId="77777777" w:rsidR="004E4F61" w:rsidRPr="00614C91" w:rsidRDefault="004E4F61" w:rsidP="004E4F61">
      <w:pPr>
        <w:spacing w:after="0" w:line="240" w:lineRule="auto"/>
        <w:jc w:val="center"/>
        <w:rPr>
          <w:rFonts w:cstheme="minorHAnsi"/>
          <w:lang w:val="id-ID"/>
        </w:rPr>
      </w:pPr>
      <w:r w:rsidRPr="00614C91">
        <w:rPr>
          <w:rFonts w:cstheme="minorHAnsi"/>
          <w:lang w:val="id-ID"/>
        </w:rPr>
        <w:t>PENDAHULUAN</w:t>
      </w:r>
    </w:p>
    <w:p w14:paraId="0A04AF1B" w14:textId="77777777" w:rsidR="004E4F61" w:rsidRPr="00614C91" w:rsidRDefault="004E4F61" w:rsidP="004E4F61">
      <w:pPr>
        <w:pStyle w:val="ListParagraph"/>
        <w:widowControl w:val="0"/>
        <w:numPr>
          <w:ilvl w:val="0"/>
          <w:numId w:val="5"/>
        </w:numPr>
        <w:autoSpaceDE w:val="0"/>
        <w:autoSpaceDN w:val="0"/>
        <w:spacing w:after="0" w:line="240" w:lineRule="auto"/>
        <w:contextualSpacing w:val="0"/>
        <w:jc w:val="both"/>
        <w:rPr>
          <w:rFonts w:cstheme="minorHAnsi"/>
          <w:lang w:val="id-ID"/>
        </w:rPr>
      </w:pPr>
      <w:r w:rsidRPr="00614C91">
        <w:rPr>
          <w:rFonts w:cstheme="minorHAnsi"/>
          <w:lang w:val="id-ID"/>
        </w:rPr>
        <w:t>Anggaran Rekognisi Penelitian Kolaboratif Dosen – Mahasiswa FITK UIN Maulana Malik Ibrahim Malang adalah anggaran berupa pendanaan yang diberikan dalam rangka bagian dari pelaksanaan Penelitian Berbasis Standar Biaya Keluaran Tahun Anggaran 2022.</w:t>
      </w:r>
    </w:p>
    <w:p w14:paraId="70BE5308" w14:textId="77777777" w:rsidR="004E4F61" w:rsidRPr="00614C91" w:rsidRDefault="004E4F61" w:rsidP="004E4F61">
      <w:pPr>
        <w:pStyle w:val="ListParagraph"/>
        <w:widowControl w:val="0"/>
        <w:numPr>
          <w:ilvl w:val="0"/>
          <w:numId w:val="5"/>
        </w:numPr>
        <w:autoSpaceDE w:val="0"/>
        <w:autoSpaceDN w:val="0"/>
        <w:spacing w:after="0" w:line="240" w:lineRule="auto"/>
        <w:contextualSpacing w:val="0"/>
        <w:jc w:val="both"/>
        <w:rPr>
          <w:rFonts w:cstheme="minorHAnsi"/>
          <w:lang w:val="id-ID"/>
        </w:rPr>
      </w:pPr>
      <w:r w:rsidRPr="00614C91">
        <w:rPr>
          <w:rFonts w:cstheme="minorHAnsi"/>
          <w:lang w:val="id-ID"/>
        </w:rPr>
        <w:t>Buku Pedoman Petunjuk Teknis Penelitian BOPTN Berbasis Standar Biaya Keluaran Tahun Anggaran 2022 yang selanjutnya disebut Petunjuk Teknis merupakan acuan dalam rangka menjamin efektivitas, efisiensi, transparansi, dan akuntabilitas pemberian anggaran untuk menjamin penyaluran anggaran tepat sasaran, tepat waktu dan tepat jumlah.</w:t>
      </w:r>
    </w:p>
    <w:p w14:paraId="50844AE6" w14:textId="77777777" w:rsidR="004E4F61" w:rsidRPr="00614C91" w:rsidRDefault="004E4F61" w:rsidP="004E4F61">
      <w:pPr>
        <w:pStyle w:val="ListParagraph"/>
        <w:widowControl w:val="0"/>
        <w:numPr>
          <w:ilvl w:val="0"/>
          <w:numId w:val="5"/>
        </w:numPr>
        <w:autoSpaceDE w:val="0"/>
        <w:autoSpaceDN w:val="0"/>
        <w:spacing w:after="0" w:line="240" w:lineRule="auto"/>
        <w:contextualSpacing w:val="0"/>
        <w:jc w:val="both"/>
        <w:rPr>
          <w:rFonts w:cstheme="minorHAnsi"/>
          <w:lang w:val="id-ID"/>
        </w:rPr>
      </w:pPr>
      <w:r w:rsidRPr="00614C91">
        <w:rPr>
          <w:rFonts w:cstheme="minorHAnsi"/>
          <w:lang w:val="id-ID"/>
        </w:rPr>
        <w:t>Yang dimaksud Perjanjian adalah dimana PIHAK KESATU mengikat PIHAK KEDUA, dan PIHAK KEDUA telah sepakat untuk melaksanakan ketentuan-ketentuan dalam Perjanjian ini  dengan  mengacu pada Petunjuk Teknis.</w:t>
      </w:r>
    </w:p>
    <w:p w14:paraId="7E3A3018" w14:textId="77777777" w:rsidR="004E4F61" w:rsidRPr="00614C91" w:rsidRDefault="004E4F61" w:rsidP="004E4F61">
      <w:pPr>
        <w:pStyle w:val="ListParagraph"/>
        <w:widowControl w:val="0"/>
        <w:numPr>
          <w:ilvl w:val="0"/>
          <w:numId w:val="5"/>
        </w:numPr>
        <w:autoSpaceDE w:val="0"/>
        <w:autoSpaceDN w:val="0"/>
        <w:spacing w:after="0" w:line="240" w:lineRule="auto"/>
        <w:contextualSpacing w:val="0"/>
        <w:jc w:val="both"/>
        <w:rPr>
          <w:rFonts w:cstheme="minorHAnsi"/>
          <w:lang w:val="id-ID"/>
        </w:rPr>
      </w:pPr>
      <w:r w:rsidRPr="00614C91">
        <w:rPr>
          <w:rFonts w:cstheme="minorHAnsi"/>
          <w:lang w:val="id-ID"/>
        </w:rPr>
        <w:t>Perjanjian ini ditandatangani berdasarkan kesepakatan PIHAK KESATU dan PIHAK KEDUA tanpa ada unsur paksaan.</w:t>
      </w:r>
    </w:p>
    <w:p w14:paraId="1954010E" w14:textId="77777777" w:rsidR="004E4F61" w:rsidRPr="00614C91" w:rsidRDefault="004E4F61" w:rsidP="004E4F61">
      <w:pPr>
        <w:spacing w:after="0" w:line="240" w:lineRule="auto"/>
        <w:rPr>
          <w:rFonts w:cstheme="minorHAnsi"/>
          <w:lang w:val="id-ID"/>
        </w:rPr>
      </w:pPr>
    </w:p>
    <w:p w14:paraId="46B94523" w14:textId="749BAE17" w:rsidR="004E4F61" w:rsidRPr="00614C91" w:rsidRDefault="004E4F61" w:rsidP="004E4F61">
      <w:pPr>
        <w:spacing w:after="0" w:line="240" w:lineRule="auto"/>
        <w:rPr>
          <w:rFonts w:cstheme="minorHAnsi"/>
          <w:lang w:val="id-ID"/>
        </w:rPr>
      </w:pPr>
    </w:p>
    <w:p w14:paraId="13729E85" w14:textId="77777777" w:rsidR="004E4F61" w:rsidRPr="00614C91" w:rsidRDefault="004E4F61" w:rsidP="004E4F61">
      <w:pPr>
        <w:spacing w:after="0" w:line="240" w:lineRule="auto"/>
        <w:rPr>
          <w:rFonts w:cstheme="minorHAnsi"/>
          <w:lang w:val="id-ID"/>
        </w:rPr>
      </w:pPr>
    </w:p>
    <w:p w14:paraId="4C9E1B64" w14:textId="77777777" w:rsidR="004E4F61" w:rsidRPr="00614C91" w:rsidRDefault="004E4F61" w:rsidP="004E4F61">
      <w:pPr>
        <w:spacing w:after="0" w:line="240" w:lineRule="auto"/>
        <w:rPr>
          <w:rFonts w:cstheme="minorHAnsi"/>
          <w:lang w:val="id-ID"/>
        </w:rPr>
      </w:pPr>
    </w:p>
    <w:p w14:paraId="688DB6B3" w14:textId="77777777" w:rsidR="004E4F61" w:rsidRPr="00614C91" w:rsidRDefault="004E4F61" w:rsidP="004E4F61">
      <w:pPr>
        <w:spacing w:after="0" w:line="240" w:lineRule="auto"/>
        <w:jc w:val="center"/>
        <w:rPr>
          <w:rFonts w:cstheme="minorHAnsi"/>
          <w:lang w:val="id-ID"/>
        </w:rPr>
      </w:pPr>
      <w:r w:rsidRPr="00614C91">
        <w:rPr>
          <w:rFonts w:cstheme="minorHAnsi"/>
          <w:lang w:val="id-ID"/>
        </w:rPr>
        <w:lastRenderedPageBreak/>
        <w:t xml:space="preserve">Pasal 2 </w:t>
      </w:r>
    </w:p>
    <w:p w14:paraId="1FA6D608" w14:textId="77777777" w:rsidR="004E4F61" w:rsidRPr="00614C91" w:rsidRDefault="004E4F61" w:rsidP="004E4F61">
      <w:pPr>
        <w:spacing w:after="0" w:line="240" w:lineRule="auto"/>
        <w:jc w:val="center"/>
        <w:rPr>
          <w:rFonts w:cstheme="minorHAnsi"/>
          <w:lang w:val="id-ID"/>
        </w:rPr>
      </w:pPr>
      <w:r w:rsidRPr="00614C91">
        <w:rPr>
          <w:rFonts w:cstheme="minorHAnsi"/>
          <w:lang w:val="id-ID"/>
        </w:rPr>
        <w:t>LINGKUP PERJANJIAN</w:t>
      </w:r>
    </w:p>
    <w:p w14:paraId="5E6DC50D" w14:textId="2F381907" w:rsidR="004E4F61" w:rsidRPr="00614C91" w:rsidRDefault="004E4F61" w:rsidP="004E4F61">
      <w:pPr>
        <w:spacing w:after="0" w:line="240" w:lineRule="auto"/>
        <w:jc w:val="both"/>
        <w:rPr>
          <w:rFonts w:cstheme="minorHAnsi"/>
          <w:lang w:val="id-ID"/>
        </w:rPr>
      </w:pPr>
      <w:r w:rsidRPr="00614C91">
        <w:rPr>
          <w:rFonts w:cstheme="minorHAnsi"/>
          <w:lang w:val="id-ID"/>
        </w:rPr>
        <w:t>Lingkup Perjanjian dalam rangka Pelaksanaan Anggaran meliputi hak dan kewajiban kedua belah pihak, jumlah anggaran yang diberikan, tata cara dan syarat penyaluran, pernyataan kesanggupan penerima anggaran untuk menggunakan</w:t>
      </w:r>
      <w:r w:rsidRPr="00614C91">
        <w:rPr>
          <w:rFonts w:cstheme="minorHAnsi"/>
          <w:lang w:val="id-ID"/>
        </w:rPr>
        <w:tab/>
        <w:t>sesuai rencana yang telah disepakati, sanksi, serta penyampaian laporan pertanggungjawaban setelah pekerjaan selesai atau akhir Tahun Anggaran.</w:t>
      </w:r>
    </w:p>
    <w:p w14:paraId="1624EAAD" w14:textId="77777777" w:rsidR="004E4F61" w:rsidRPr="00614C91" w:rsidRDefault="004E4F61" w:rsidP="004E4F61">
      <w:pPr>
        <w:spacing w:after="0" w:line="240" w:lineRule="auto"/>
        <w:jc w:val="both"/>
        <w:rPr>
          <w:rFonts w:cstheme="minorHAnsi"/>
          <w:lang w:val="id-ID"/>
        </w:rPr>
      </w:pPr>
    </w:p>
    <w:p w14:paraId="342D5CE3" w14:textId="77777777" w:rsidR="004E4F61" w:rsidRPr="00614C91" w:rsidRDefault="004E4F61" w:rsidP="004E4F61">
      <w:pPr>
        <w:spacing w:after="0" w:line="240" w:lineRule="auto"/>
        <w:jc w:val="center"/>
        <w:rPr>
          <w:rFonts w:cstheme="minorHAnsi"/>
          <w:lang w:val="id-ID"/>
        </w:rPr>
      </w:pPr>
      <w:r w:rsidRPr="00614C91">
        <w:rPr>
          <w:rFonts w:cstheme="minorHAnsi"/>
          <w:lang w:val="id-ID"/>
        </w:rPr>
        <w:t xml:space="preserve">Pasal 3 </w:t>
      </w:r>
    </w:p>
    <w:p w14:paraId="4B515026" w14:textId="77777777" w:rsidR="004E4F61" w:rsidRPr="00614C91" w:rsidRDefault="004E4F61" w:rsidP="004E4F61">
      <w:pPr>
        <w:spacing w:after="0" w:line="240" w:lineRule="auto"/>
        <w:jc w:val="center"/>
        <w:rPr>
          <w:rFonts w:cstheme="minorHAnsi"/>
          <w:lang w:val="id-ID"/>
        </w:rPr>
      </w:pPr>
      <w:r w:rsidRPr="00614C91">
        <w:rPr>
          <w:rFonts w:cstheme="minorHAnsi"/>
          <w:lang w:val="id-ID"/>
        </w:rPr>
        <w:t>PELAKSANAAN PERJANJIAN</w:t>
      </w:r>
    </w:p>
    <w:p w14:paraId="097C99ED" w14:textId="77777777" w:rsidR="004E4F61" w:rsidRPr="00614C91" w:rsidRDefault="004E4F61" w:rsidP="004E4F61">
      <w:pPr>
        <w:pStyle w:val="ListParagraph"/>
        <w:widowControl w:val="0"/>
        <w:numPr>
          <w:ilvl w:val="0"/>
          <w:numId w:val="6"/>
        </w:numPr>
        <w:autoSpaceDE w:val="0"/>
        <w:autoSpaceDN w:val="0"/>
        <w:spacing w:after="0" w:line="240" w:lineRule="auto"/>
        <w:contextualSpacing w:val="0"/>
        <w:jc w:val="both"/>
        <w:rPr>
          <w:rFonts w:cstheme="minorHAnsi"/>
          <w:lang w:val="id-ID"/>
        </w:rPr>
      </w:pPr>
      <w:r w:rsidRPr="00614C91">
        <w:rPr>
          <w:rFonts w:cstheme="minorHAnsi"/>
          <w:lang w:val="id-ID"/>
        </w:rPr>
        <w:t>Hak dan Kewajiban PIHAK KESATU:</w:t>
      </w:r>
    </w:p>
    <w:p w14:paraId="0C29BD97" w14:textId="77777777" w:rsidR="004E4F61" w:rsidRPr="00614C91" w:rsidRDefault="004E4F61" w:rsidP="004E4F61">
      <w:pPr>
        <w:pStyle w:val="ListParagraph"/>
        <w:widowControl w:val="0"/>
        <w:numPr>
          <w:ilvl w:val="0"/>
          <w:numId w:val="7"/>
        </w:numPr>
        <w:autoSpaceDE w:val="0"/>
        <w:autoSpaceDN w:val="0"/>
        <w:spacing w:after="0" w:line="240" w:lineRule="auto"/>
        <w:contextualSpacing w:val="0"/>
        <w:jc w:val="both"/>
        <w:rPr>
          <w:rFonts w:cstheme="minorHAnsi"/>
          <w:lang w:val="id-ID"/>
        </w:rPr>
      </w:pPr>
      <w:r w:rsidRPr="00614C91">
        <w:rPr>
          <w:rFonts w:cstheme="minorHAnsi"/>
          <w:lang w:val="id-ID"/>
        </w:rPr>
        <w:t>Melaksanakan penyaluran dan pencairan dana Anggaran sesuai ketentuan peraturan perundang-undangan;</w:t>
      </w:r>
    </w:p>
    <w:p w14:paraId="385B0EF1" w14:textId="77777777" w:rsidR="004E4F61" w:rsidRPr="00614C91" w:rsidRDefault="004E4F61" w:rsidP="004E4F61">
      <w:pPr>
        <w:pStyle w:val="ListParagraph"/>
        <w:widowControl w:val="0"/>
        <w:numPr>
          <w:ilvl w:val="0"/>
          <w:numId w:val="7"/>
        </w:numPr>
        <w:autoSpaceDE w:val="0"/>
        <w:autoSpaceDN w:val="0"/>
        <w:spacing w:after="0" w:line="240" w:lineRule="auto"/>
        <w:contextualSpacing w:val="0"/>
        <w:jc w:val="both"/>
        <w:rPr>
          <w:rFonts w:cstheme="minorHAnsi"/>
          <w:lang w:val="id-ID"/>
        </w:rPr>
      </w:pPr>
      <w:r w:rsidRPr="00614C91">
        <w:rPr>
          <w:rFonts w:cstheme="minorHAnsi"/>
          <w:lang w:val="id-ID"/>
        </w:rPr>
        <w:t>melakukan pengawasan pelaksanaan Anggaran; dan</w:t>
      </w:r>
    </w:p>
    <w:p w14:paraId="1858F929" w14:textId="77777777" w:rsidR="004E4F61" w:rsidRPr="00614C91" w:rsidRDefault="004E4F61" w:rsidP="004E4F61">
      <w:pPr>
        <w:pStyle w:val="ListParagraph"/>
        <w:widowControl w:val="0"/>
        <w:numPr>
          <w:ilvl w:val="0"/>
          <w:numId w:val="7"/>
        </w:numPr>
        <w:autoSpaceDE w:val="0"/>
        <w:autoSpaceDN w:val="0"/>
        <w:spacing w:after="0" w:line="240" w:lineRule="auto"/>
        <w:contextualSpacing w:val="0"/>
        <w:jc w:val="both"/>
        <w:rPr>
          <w:rFonts w:cstheme="minorHAnsi"/>
          <w:lang w:val="id-ID"/>
        </w:rPr>
      </w:pPr>
      <w:r w:rsidRPr="00614C91">
        <w:rPr>
          <w:rFonts w:cstheme="minorHAnsi"/>
          <w:lang w:val="id-ID"/>
        </w:rPr>
        <w:t>meminta laporan pertanggungjawaban;</w:t>
      </w:r>
    </w:p>
    <w:p w14:paraId="285B69EB" w14:textId="77777777" w:rsidR="004E4F61" w:rsidRPr="00614C91" w:rsidRDefault="004E4F61" w:rsidP="004E4F61">
      <w:pPr>
        <w:pStyle w:val="ListParagraph"/>
        <w:widowControl w:val="0"/>
        <w:numPr>
          <w:ilvl w:val="0"/>
          <w:numId w:val="6"/>
        </w:numPr>
        <w:autoSpaceDE w:val="0"/>
        <w:autoSpaceDN w:val="0"/>
        <w:spacing w:after="0" w:line="240" w:lineRule="auto"/>
        <w:contextualSpacing w:val="0"/>
        <w:jc w:val="both"/>
        <w:rPr>
          <w:rFonts w:cstheme="minorHAnsi"/>
          <w:lang w:val="id-ID"/>
        </w:rPr>
      </w:pPr>
      <w:r w:rsidRPr="00614C91">
        <w:rPr>
          <w:rFonts w:cstheme="minorHAnsi"/>
          <w:lang w:val="id-ID"/>
        </w:rPr>
        <w:t>Hak dan Kewajiban PIHAK KEDUA:</w:t>
      </w:r>
    </w:p>
    <w:p w14:paraId="55FB35E9" w14:textId="0AF10D47" w:rsidR="004E4F61" w:rsidRPr="00614C91" w:rsidRDefault="004E4F61" w:rsidP="004E4F61">
      <w:pPr>
        <w:pStyle w:val="ListParagraph"/>
        <w:widowControl w:val="0"/>
        <w:numPr>
          <w:ilvl w:val="0"/>
          <w:numId w:val="8"/>
        </w:numPr>
        <w:autoSpaceDE w:val="0"/>
        <w:autoSpaceDN w:val="0"/>
        <w:spacing w:after="0" w:line="240" w:lineRule="auto"/>
        <w:contextualSpacing w:val="0"/>
        <w:jc w:val="both"/>
        <w:rPr>
          <w:rFonts w:cstheme="minorHAnsi"/>
          <w:lang w:val="id-ID"/>
        </w:rPr>
      </w:pPr>
      <w:r w:rsidRPr="00614C91">
        <w:rPr>
          <w:rFonts w:cstheme="minorHAnsi"/>
          <w:lang w:val="id-ID"/>
        </w:rPr>
        <w:t>Menerima dana Anggaran sejumlah Rp. 6.000.000,- (Enam Juta Rupiah) melalui Surat Keputusan (SK) Dekan Fakultas Ilmu Tarbiyah dan Keguruan UIN Maulana Malik Ibrahim Malang Nomor B-2916/Un.3/FITK/PP.00.9/6/2022 tanggal 17 Juni 2022;</w:t>
      </w:r>
    </w:p>
    <w:p w14:paraId="215007CF" w14:textId="77777777" w:rsidR="004E4F61" w:rsidRPr="00614C91" w:rsidRDefault="004E4F61" w:rsidP="004E4F61">
      <w:pPr>
        <w:pStyle w:val="ListParagraph"/>
        <w:widowControl w:val="0"/>
        <w:numPr>
          <w:ilvl w:val="0"/>
          <w:numId w:val="8"/>
        </w:numPr>
        <w:autoSpaceDE w:val="0"/>
        <w:autoSpaceDN w:val="0"/>
        <w:spacing w:after="0" w:line="240" w:lineRule="auto"/>
        <w:contextualSpacing w:val="0"/>
        <w:jc w:val="both"/>
        <w:rPr>
          <w:rFonts w:cstheme="minorHAnsi"/>
          <w:lang w:val="id-ID"/>
        </w:rPr>
      </w:pPr>
      <w:r w:rsidRPr="00614C91">
        <w:rPr>
          <w:rFonts w:cstheme="minorHAnsi"/>
          <w:lang w:val="id-ID"/>
        </w:rPr>
        <w:t xml:space="preserve">memenuhi tagihan </w:t>
      </w:r>
      <w:r w:rsidRPr="00614C91">
        <w:rPr>
          <w:rFonts w:cstheme="minorHAnsi"/>
          <w:i/>
          <w:iCs/>
          <w:lang w:val="id-ID"/>
        </w:rPr>
        <w:t>output</w:t>
      </w:r>
      <w:r w:rsidRPr="00614C91">
        <w:rPr>
          <w:rFonts w:cstheme="minorHAnsi"/>
          <w:lang w:val="id-ID"/>
        </w:rPr>
        <w:t xml:space="preserve"> dan </w:t>
      </w:r>
      <w:r w:rsidRPr="00614C91">
        <w:rPr>
          <w:rFonts w:cstheme="minorHAnsi"/>
          <w:i/>
          <w:iCs/>
          <w:lang w:val="id-ID"/>
        </w:rPr>
        <w:t>outcome</w:t>
      </w:r>
      <w:r w:rsidRPr="00614C91">
        <w:rPr>
          <w:rFonts w:cstheme="minorHAnsi"/>
          <w:lang w:val="id-ID"/>
        </w:rPr>
        <w:t xml:space="preserve"> anggaran sebagaimana ketentuan yang telah ditetapkan sesuai uraian pada Petunjuk Teknis; dan</w:t>
      </w:r>
    </w:p>
    <w:p w14:paraId="164853B6" w14:textId="77777777" w:rsidR="004E4F61" w:rsidRPr="00614C91" w:rsidRDefault="004E4F61" w:rsidP="004E4F61">
      <w:pPr>
        <w:pStyle w:val="ListParagraph"/>
        <w:widowControl w:val="0"/>
        <w:numPr>
          <w:ilvl w:val="0"/>
          <w:numId w:val="8"/>
        </w:numPr>
        <w:autoSpaceDE w:val="0"/>
        <w:autoSpaceDN w:val="0"/>
        <w:spacing w:after="0" w:line="240" w:lineRule="auto"/>
        <w:contextualSpacing w:val="0"/>
        <w:jc w:val="both"/>
        <w:rPr>
          <w:rFonts w:cstheme="minorHAnsi"/>
          <w:lang w:val="id-ID"/>
        </w:rPr>
      </w:pPr>
      <w:r w:rsidRPr="00614C91">
        <w:rPr>
          <w:rFonts w:cstheme="minorHAnsi"/>
          <w:lang w:val="id-ID"/>
        </w:rPr>
        <w:t>mempertanggungjawabkan secara mutlak penggunaan anggaran anggaran yang diterima sesuai ketentuan peraturan perundang- undangan.</w:t>
      </w:r>
    </w:p>
    <w:p w14:paraId="6FC039D7" w14:textId="77777777" w:rsidR="004E4F61" w:rsidRPr="00614C91" w:rsidRDefault="004E4F61" w:rsidP="004E4F61">
      <w:pPr>
        <w:pStyle w:val="ListParagraph"/>
        <w:widowControl w:val="0"/>
        <w:numPr>
          <w:ilvl w:val="0"/>
          <w:numId w:val="6"/>
        </w:numPr>
        <w:autoSpaceDE w:val="0"/>
        <w:autoSpaceDN w:val="0"/>
        <w:spacing w:after="0" w:line="240" w:lineRule="auto"/>
        <w:contextualSpacing w:val="0"/>
        <w:jc w:val="both"/>
        <w:rPr>
          <w:rFonts w:cstheme="minorHAnsi"/>
          <w:lang w:val="id-ID"/>
        </w:rPr>
      </w:pPr>
      <w:r w:rsidRPr="00614C91">
        <w:rPr>
          <w:rFonts w:cstheme="minorHAnsi"/>
          <w:lang w:val="id-ID"/>
        </w:rPr>
        <w:t>Jumlah Anggaran yang diberikan termasuk di dalamnya biaya pajak sesuai ketentuan peraturan perundang-undangan.</w:t>
      </w:r>
    </w:p>
    <w:p w14:paraId="3C77ED4F" w14:textId="6DA4B696" w:rsidR="004E4F61" w:rsidRPr="00614C91" w:rsidRDefault="004E4F61" w:rsidP="004E4F61">
      <w:pPr>
        <w:pStyle w:val="ListParagraph"/>
        <w:widowControl w:val="0"/>
        <w:numPr>
          <w:ilvl w:val="0"/>
          <w:numId w:val="6"/>
        </w:numPr>
        <w:autoSpaceDE w:val="0"/>
        <w:autoSpaceDN w:val="0"/>
        <w:spacing w:after="0" w:line="240" w:lineRule="auto"/>
        <w:contextualSpacing w:val="0"/>
        <w:jc w:val="both"/>
        <w:rPr>
          <w:rFonts w:cstheme="minorHAnsi"/>
          <w:lang w:val="id-ID"/>
        </w:rPr>
      </w:pPr>
      <w:r w:rsidRPr="00614C91">
        <w:rPr>
          <w:rFonts w:cstheme="minorHAnsi"/>
          <w:lang w:val="id-ID"/>
        </w:rPr>
        <w:t>Penyaluran  Anggaran dilakukan melalui pembayaran langsung (LS) dari Rekening Kas Umum Negara  dengan  mekanisme  Penyaluran Anggaran Melalui Bank/Pos Penyalur sebagaimana ketentuan peraturan perundang-undangan.</w:t>
      </w:r>
    </w:p>
    <w:p w14:paraId="5FD7C172" w14:textId="77777777" w:rsidR="004E4F61" w:rsidRPr="00614C91" w:rsidRDefault="004E4F61" w:rsidP="004E4F61">
      <w:pPr>
        <w:pStyle w:val="ListParagraph"/>
        <w:widowControl w:val="0"/>
        <w:numPr>
          <w:ilvl w:val="0"/>
          <w:numId w:val="6"/>
        </w:numPr>
        <w:autoSpaceDE w:val="0"/>
        <w:autoSpaceDN w:val="0"/>
        <w:spacing w:after="0" w:line="240" w:lineRule="auto"/>
        <w:contextualSpacing w:val="0"/>
        <w:jc w:val="both"/>
        <w:rPr>
          <w:rFonts w:cstheme="minorHAnsi"/>
          <w:lang w:val="id-ID"/>
        </w:rPr>
      </w:pPr>
      <w:r w:rsidRPr="00614C91">
        <w:rPr>
          <w:rFonts w:cstheme="minorHAnsi"/>
          <w:lang w:val="id-ID"/>
        </w:rPr>
        <w:t>PIHAK KEDUA wajib menggunakan anggaran sesuai ketentuan dalam Petunjuk Teknis, dan dilaksanakan dimulai sejak ditandatanganinya perjanjian dan/atau ketentuan lain yang relevan.</w:t>
      </w:r>
    </w:p>
    <w:p w14:paraId="732512C5" w14:textId="0BE5F37A" w:rsidR="004E4F61" w:rsidRPr="00614C91" w:rsidRDefault="004E4F61" w:rsidP="004E4F61">
      <w:pPr>
        <w:pStyle w:val="ListParagraph"/>
        <w:widowControl w:val="0"/>
        <w:numPr>
          <w:ilvl w:val="0"/>
          <w:numId w:val="6"/>
        </w:numPr>
        <w:autoSpaceDE w:val="0"/>
        <w:autoSpaceDN w:val="0"/>
        <w:spacing w:after="0" w:line="240" w:lineRule="auto"/>
        <w:contextualSpacing w:val="0"/>
        <w:jc w:val="both"/>
        <w:rPr>
          <w:rFonts w:cstheme="minorHAnsi"/>
          <w:lang w:val="id-ID"/>
        </w:rPr>
      </w:pPr>
      <w:r w:rsidRPr="00614C91">
        <w:rPr>
          <w:rFonts w:cstheme="minorHAnsi"/>
          <w:lang w:val="id-ID"/>
        </w:rPr>
        <w:t xml:space="preserve">PIHAK KEDUA wajib menyimpan bukti penerimaan anggaran, bukti penggunaan anggaran, dan dokumen lain yang dianggap perlu sebagai untuk kelengkapan administrasi dan keperluan pemeriksaan aparat pengawas fungsional, serta menjamin bukti-bukti penggunaan </w:t>
      </w:r>
      <w:r w:rsidR="00313DAB" w:rsidRPr="00614C91">
        <w:rPr>
          <w:rFonts w:cstheme="minorHAnsi"/>
          <w:lang w:val="id-ID"/>
        </w:rPr>
        <w:t>a</w:t>
      </w:r>
      <w:r w:rsidRPr="00614C91">
        <w:rPr>
          <w:rFonts w:cstheme="minorHAnsi"/>
          <w:lang w:val="id-ID"/>
        </w:rPr>
        <w:t>nggaran merupakan bukti yang sah yang dapat dipertanggungjawabkan sesuai ketentuan peraturan perundang-undangan.</w:t>
      </w:r>
    </w:p>
    <w:p w14:paraId="704E0008" w14:textId="77777777" w:rsidR="004E4F61" w:rsidRPr="00614C91" w:rsidRDefault="004E4F61" w:rsidP="004E4F61">
      <w:pPr>
        <w:pStyle w:val="ListParagraph"/>
        <w:widowControl w:val="0"/>
        <w:numPr>
          <w:ilvl w:val="0"/>
          <w:numId w:val="6"/>
        </w:numPr>
        <w:autoSpaceDE w:val="0"/>
        <w:autoSpaceDN w:val="0"/>
        <w:spacing w:after="0" w:line="240" w:lineRule="auto"/>
        <w:contextualSpacing w:val="0"/>
        <w:jc w:val="both"/>
        <w:rPr>
          <w:rFonts w:cstheme="minorHAnsi"/>
          <w:lang w:val="id-ID"/>
        </w:rPr>
      </w:pPr>
      <w:r w:rsidRPr="00614C91">
        <w:rPr>
          <w:rFonts w:cstheme="minorHAnsi"/>
          <w:lang w:val="id-ID"/>
        </w:rPr>
        <w:t>Ketentuan Sanksi:</w:t>
      </w:r>
    </w:p>
    <w:p w14:paraId="7B642578" w14:textId="39F2A8D9" w:rsidR="004E4F61" w:rsidRPr="00614C91" w:rsidRDefault="004E4F61" w:rsidP="004E4F61">
      <w:pPr>
        <w:pStyle w:val="ListParagraph"/>
        <w:widowControl w:val="0"/>
        <w:numPr>
          <w:ilvl w:val="0"/>
          <w:numId w:val="9"/>
        </w:numPr>
        <w:autoSpaceDE w:val="0"/>
        <w:autoSpaceDN w:val="0"/>
        <w:spacing w:after="0" w:line="240" w:lineRule="auto"/>
        <w:contextualSpacing w:val="0"/>
        <w:jc w:val="both"/>
        <w:rPr>
          <w:rFonts w:cstheme="minorHAnsi"/>
          <w:lang w:val="id-ID"/>
        </w:rPr>
      </w:pPr>
      <w:r w:rsidRPr="00614C91">
        <w:rPr>
          <w:rFonts w:cstheme="minorHAnsi"/>
          <w:lang w:val="id-ID"/>
        </w:rPr>
        <w:t xml:space="preserve">apabila di kemudian hari, atas penggunaan  </w:t>
      </w:r>
      <w:r w:rsidR="00313DAB" w:rsidRPr="00614C91">
        <w:rPr>
          <w:rFonts w:cstheme="minorHAnsi"/>
          <w:lang w:val="id-ID"/>
        </w:rPr>
        <w:t>a</w:t>
      </w:r>
      <w:r w:rsidRPr="00614C91">
        <w:rPr>
          <w:rFonts w:cstheme="minorHAnsi"/>
          <w:lang w:val="id-ID"/>
        </w:rPr>
        <w:t xml:space="preserve">nggaran mengakibatkan kerugian </w:t>
      </w:r>
      <w:r w:rsidR="00313DAB" w:rsidRPr="00614C91">
        <w:rPr>
          <w:rFonts w:cstheme="minorHAnsi"/>
          <w:lang w:val="id-ID"/>
        </w:rPr>
        <w:t>n</w:t>
      </w:r>
      <w:r w:rsidRPr="00614C91">
        <w:rPr>
          <w:rFonts w:cstheme="minorHAnsi"/>
          <w:lang w:val="id-ID"/>
        </w:rPr>
        <w:t>egara maka PIHAK KEDUA bersedia dituntut penggantian kerugian negara dimaksud sesuai dengan ketentuan peraturan perundang-undangan; dan</w:t>
      </w:r>
    </w:p>
    <w:p w14:paraId="4BFE6275" w14:textId="48D29D68" w:rsidR="004E4F61" w:rsidRPr="00614C91" w:rsidRDefault="004E4F61" w:rsidP="004E4F61">
      <w:pPr>
        <w:pStyle w:val="ListParagraph"/>
        <w:widowControl w:val="0"/>
        <w:numPr>
          <w:ilvl w:val="0"/>
          <w:numId w:val="9"/>
        </w:numPr>
        <w:autoSpaceDE w:val="0"/>
        <w:autoSpaceDN w:val="0"/>
        <w:spacing w:after="0" w:line="240" w:lineRule="auto"/>
        <w:contextualSpacing w:val="0"/>
        <w:jc w:val="both"/>
        <w:rPr>
          <w:rFonts w:cstheme="minorHAnsi"/>
          <w:lang w:val="id-ID"/>
        </w:rPr>
      </w:pPr>
      <w:r w:rsidRPr="00614C91">
        <w:rPr>
          <w:rFonts w:cstheme="minorHAnsi"/>
          <w:lang w:val="id-ID"/>
        </w:rPr>
        <w:t xml:space="preserve">PIHAK KESATU dibebaskan atas segala kemungkinan tuntutan hukum dari penggunaan </w:t>
      </w:r>
      <w:r w:rsidR="00313DAB" w:rsidRPr="00614C91">
        <w:rPr>
          <w:rFonts w:cstheme="minorHAnsi"/>
          <w:lang w:val="id-ID"/>
        </w:rPr>
        <w:t>a</w:t>
      </w:r>
      <w:r w:rsidRPr="00614C91">
        <w:rPr>
          <w:rFonts w:cstheme="minorHAnsi"/>
          <w:lang w:val="id-ID"/>
        </w:rPr>
        <w:t>nggaran oleh  PIHAK  KEDUA  atas segala akibat yang ditimbulkannya.</w:t>
      </w:r>
    </w:p>
    <w:p w14:paraId="7913F1B3" w14:textId="77777777" w:rsidR="004E4F61" w:rsidRPr="00614C91" w:rsidRDefault="004E4F61" w:rsidP="004E4F61">
      <w:pPr>
        <w:pStyle w:val="ListParagraph"/>
        <w:widowControl w:val="0"/>
        <w:numPr>
          <w:ilvl w:val="0"/>
          <w:numId w:val="6"/>
        </w:numPr>
        <w:autoSpaceDE w:val="0"/>
        <w:autoSpaceDN w:val="0"/>
        <w:spacing w:after="0" w:line="240" w:lineRule="auto"/>
        <w:contextualSpacing w:val="0"/>
        <w:jc w:val="both"/>
        <w:rPr>
          <w:rFonts w:cstheme="minorHAnsi"/>
          <w:lang w:val="id-ID"/>
        </w:rPr>
      </w:pPr>
      <w:r w:rsidRPr="00614C91">
        <w:rPr>
          <w:rFonts w:cstheme="minorHAnsi"/>
          <w:lang w:val="id-ID"/>
        </w:rPr>
        <w:t>PIHAK KEDUA wajib menyusun laporan pertanggungjawaban setelah pekerjaan selesai atau akhir Tahun Anggaran sesuai dengan ketentuan dalam Petunjuk Teknis.</w:t>
      </w:r>
    </w:p>
    <w:p w14:paraId="0D2C6002" w14:textId="77777777" w:rsidR="004E4F61" w:rsidRPr="00614C91" w:rsidRDefault="004E4F61" w:rsidP="004E4F61">
      <w:pPr>
        <w:spacing w:after="0" w:line="240" w:lineRule="auto"/>
        <w:rPr>
          <w:rFonts w:cstheme="minorHAnsi"/>
          <w:lang w:val="id-ID"/>
        </w:rPr>
      </w:pPr>
    </w:p>
    <w:p w14:paraId="7A6BE97D" w14:textId="77777777" w:rsidR="004E4F61" w:rsidRPr="00614C91" w:rsidRDefault="004E4F61" w:rsidP="004E4F61">
      <w:pPr>
        <w:spacing w:after="0" w:line="240" w:lineRule="auto"/>
        <w:rPr>
          <w:rFonts w:cstheme="minorHAnsi"/>
          <w:lang w:val="id-ID"/>
        </w:rPr>
      </w:pPr>
    </w:p>
    <w:p w14:paraId="4DF5444B" w14:textId="77777777" w:rsidR="004E4F61" w:rsidRPr="00614C91" w:rsidRDefault="004E4F61" w:rsidP="004E4F61">
      <w:pPr>
        <w:spacing w:after="0" w:line="240" w:lineRule="auto"/>
        <w:jc w:val="center"/>
        <w:rPr>
          <w:rFonts w:cstheme="minorHAnsi"/>
          <w:lang w:val="id-ID"/>
        </w:rPr>
      </w:pPr>
      <w:r w:rsidRPr="00614C91">
        <w:rPr>
          <w:rFonts w:cstheme="minorHAnsi"/>
          <w:lang w:val="id-ID"/>
        </w:rPr>
        <w:lastRenderedPageBreak/>
        <w:t>Pasal 4</w:t>
      </w:r>
    </w:p>
    <w:p w14:paraId="5549D580" w14:textId="77777777" w:rsidR="004E4F61" w:rsidRPr="00614C91" w:rsidRDefault="004E4F61" w:rsidP="004E4F61">
      <w:pPr>
        <w:spacing w:after="0" w:line="240" w:lineRule="auto"/>
        <w:jc w:val="center"/>
        <w:rPr>
          <w:rFonts w:cstheme="minorHAnsi"/>
          <w:lang w:val="id-ID"/>
        </w:rPr>
      </w:pPr>
      <w:r w:rsidRPr="00614C91">
        <w:rPr>
          <w:rFonts w:cstheme="minorHAnsi"/>
          <w:lang w:val="id-ID"/>
        </w:rPr>
        <w:t>PEMBIAYAAN</w:t>
      </w:r>
    </w:p>
    <w:p w14:paraId="0C906AB1" w14:textId="49F85D8B" w:rsidR="004E4F61" w:rsidRPr="00614C91" w:rsidRDefault="004E4F61" w:rsidP="004E4F61">
      <w:pPr>
        <w:spacing w:after="0" w:line="240" w:lineRule="auto"/>
        <w:rPr>
          <w:rFonts w:cstheme="minorHAnsi"/>
          <w:lang w:val="id-ID"/>
        </w:rPr>
      </w:pPr>
      <w:r w:rsidRPr="00614C91">
        <w:rPr>
          <w:rFonts w:cstheme="minorHAnsi"/>
          <w:lang w:val="id-ID"/>
        </w:rPr>
        <w:t>Anggaran dialokasikan dalam DIPA Fakultas Ilmu Tarbiyah dan Keguruan (FITK) UIN Maulana Malik Ibrahim Malang Tahun Anggaran 2022</w:t>
      </w:r>
      <w:r w:rsidR="00313DAB" w:rsidRPr="00614C91">
        <w:rPr>
          <w:rFonts w:cstheme="minorHAnsi"/>
          <w:lang w:val="id-ID"/>
        </w:rPr>
        <w:t xml:space="preserve"> nomor : DIPA-025.04.2.423812/2022 tanggal 17 November 2021</w:t>
      </w:r>
    </w:p>
    <w:p w14:paraId="7C3BF1CA" w14:textId="77777777" w:rsidR="00313DAB" w:rsidRPr="00614C91" w:rsidRDefault="00313DAB" w:rsidP="004E4F61">
      <w:pPr>
        <w:spacing w:after="0" w:line="240" w:lineRule="auto"/>
        <w:rPr>
          <w:rFonts w:cstheme="minorHAnsi"/>
          <w:lang w:val="id-ID"/>
        </w:rPr>
      </w:pPr>
    </w:p>
    <w:p w14:paraId="1B59BDF4" w14:textId="77777777" w:rsidR="004E4F61" w:rsidRPr="00614C91" w:rsidRDefault="004E4F61" w:rsidP="004E4F61">
      <w:pPr>
        <w:spacing w:after="0" w:line="240" w:lineRule="auto"/>
        <w:jc w:val="center"/>
        <w:rPr>
          <w:rFonts w:cstheme="minorHAnsi"/>
          <w:lang w:val="id-ID"/>
        </w:rPr>
      </w:pPr>
      <w:r w:rsidRPr="00614C91">
        <w:rPr>
          <w:rFonts w:cstheme="minorHAnsi"/>
          <w:lang w:val="id-ID"/>
        </w:rPr>
        <w:t>Pasal 5</w:t>
      </w:r>
    </w:p>
    <w:p w14:paraId="5CD8EF37" w14:textId="77777777" w:rsidR="004E4F61" w:rsidRPr="00614C91" w:rsidRDefault="004E4F61" w:rsidP="004E4F61">
      <w:pPr>
        <w:spacing w:after="0" w:line="240" w:lineRule="auto"/>
        <w:jc w:val="center"/>
        <w:rPr>
          <w:rFonts w:cstheme="minorHAnsi"/>
          <w:lang w:val="id-ID"/>
        </w:rPr>
      </w:pPr>
      <w:r w:rsidRPr="00614C91">
        <w:rPr>
          <w:rFonts w:cstheme="minorHAnsi"/>
          <w:lang w:val="id-ID"/>
        </w:rPr>
        <w:t>PENYELESAIAN PERSELISIHAN</w:t>
      </w:r>
    </w:p>
    <w:p w14:paraId="095DE5F4" w14:textId="582968CC" w:rsidR="004E4F61" w:rsidRPr="00614C91" w:rsidRDefault="004E4F61" w:rsidP="004E4F61">
      <w:pPr>
        <w:spacing w:after="0" w:line="240" w:lineRule="auto"/>
        <w:jc w:val="both"/>
        <w:rPr>
          <w:rFonts w:cstheme="minorHAnsi"/>
          <w:lang w:val="id-ID"/>
        </w:rPr>
      </w:pPr>
      <w:r w:rsidRPr="00614C91">
        <w:rPr>
          <w:rFonts w:cstheme="minorHAnsi"/>
          <w:lang w:val="id-ID"/>
        </w:rPr>
        <w:t>Apabila di kemudian hari dalam pelaksanaan Kesepahaman Bersama ini terjadi perselisihan, maka PIHAK KESATU dan PIHAK KEDUA sepakat untuk menyelesaikan secara Musyawarah untuk Mufakat.</w:t>
      </w:r>
    </w:p>
    <w:p w14:paraId="47A64901" w14:textId="77777777" w:rsidR="00313DAB" w:rsidRPr="00614C91" w:rsidRDefault="00313DAB" w:rsidP="004E4F61">
      <w:pPr>
        <w:spacing w:after="0" w:line="240" w:lineRule="auto"/>
        <w:jc w:val="both"/>
        <w:rPr>
          <w:rFonts w:cstheme="minorHAnsi"/>
          <w:lang w:val="id-ID"/>
        </w:rPr>
      </w:pPr>
    </w:p>
    <w:p w14:paraId="724B745D" w14:textId="77777777" w:rsidR="004E4F61" w:rsidRPr="00614C91" w:rsidRDefault="004E4F61" w:rsidP="004E4F61">
      <w:pPr>
        <w:spacing w:after="0" w:line="240" w:lineRule="auto"/>
        <w:jc w:val="center"/>
        <w:rPr>
          <w:rFonts w:cstheme="minorHAnsi"/>
          <w:lang w:val="id-ID"/>
        </w:rPr>
      </w:pPr>
      <w:r w:rsidRPr="00614C91">
        <w:rPr>
          <w:rFonts w:cstheme="minorHAnsi"/>
          <w:lang w:val="id-ID"/>
        </w:rPr>
        <w:t>Pasal 6</w:t>
      </w:r>
    </w:p>
    <w:p w14:paraId="53BC12DD" w14:textId="77777777" w:rsidR="004E4F61" w:rsidRPr="00614C91" w:rsidRDefault="004E4F61" w:rsidP="004E4F61">
      <w:pPr>
        <w:spacing w:after="0" w:line="240" w:lineRule="auto"/>
        <w:jc w:val="center"/>
        <w:rPr>
          <w:rFonts w:cstheme="minorHAnsi"/>
          <w:lang w:val="id-ID"/>
        </w:rPr>
      </w:pPr>
      <w:r w:rsidRPr="00614C91">
        <w:rPr>
          <w:rFonts w:cstheme="minorHAnsi"/>
          <w:lang w:val="id-ID"/>
        </w:rPr>
        <w:t>LAIN-LAIN</w:t>
      </w:r>
    </w:p>
    <w:p w14:paraId="712C8485" w14:textId="77777777" w:rsidR="004E4F61" w:rsidRPr="00614C91" w:rsidRDefault="004E4F61" w:rsidP="004E4F61">
      <w:pPr>
        <w:pStyle w:val="ListParagraph"/>
        <w:widowControl w:val="0"/>
        <w:numPr>
          <w:ilvl w:val="0"/>
          <w:numId w:val="10"/>
        </w:numPr>
        <w:autoSpaceDE w:val="0"/>
        <w:autoSpaceDN w:val="0"/>
        <w:spacing w:after="0" w:line="240" w:lineRule="auto"/>
        <w:contextualSpacing w:val="0"/>
        <w:jc w:val="both"/>
        <w:rPr>
          <w:rFonts w:cstheme="minorHAnsi"/>
          <w:lang w:val="id-ID"/>
        </w:rPr>
      </w:pPr>
      <w:r w:rsidRPr="00614C91">
        <w:rPr>
          <w:rFonts w:cstheme="minorHAnsi"/>
          <w:lang w:val="id-ID"/>
        </w:rPr>
        <w:t>Apabila terjadi hal-hal yang di luar kekuasaan kedua belah pihak  atau force majeure, yang secara keseluruhan ada hubungan langsung dengan Perjanjian, dapat dipertimbangkan kemungkinan perubahan Perjanjian dan/atau pembatalan dengan persetujuan PIHAK KESATU dan PIHAK KEDUA.</w:t>
      </w:r>
    </w:p>
    <w:p w14:paraId="53E4D328" w14:textId="77777777" w:rsidR="004E4F61" w:rsidRPr="00614C91" w:rsidRDefault="004E4F61" w:rsidP="004E4F61">
      <w:pPr>
        <w:pStyle w:val="ListParagraph"/>
        <w:widowControl w:val="0"/>
        <w:numPr>
          <w:ilvl w:val="0"/>
          <w:numId w:val="10"/>
        </w:numPr>
        <w:autoSpaceDE w:val="0"/>
        <w:autoSpaceDN w:val="0"/>
        <w:spacing w:after="0" w:line="240" w:lineRule="auto"/>
        <w:contextualSpacing w:val="0"/>
        <w:jc w:val="both"/>
        <w:rPr>
          <w:rFonts w:cstheme="minorHAnsi"/>
          <w:lang w:val="id-ID"/>
        </w:rPr>
      </w:pPr>
      <w:r w:rsidRPr="00614C91">
        <w:rPr>
          <w:rFonts w:cstheme="minorHAnsi"/>
          <w:lang w:val="id-ID"/>
        </w:rPr>
        <w:t>Yang termasuk force majeure adalah:</w:t>
      </w:r>
    </w:p>
    <w:p w14:paraId="0C8594A7" w14:textId="77777777" w:rsidR="004E4F61" w:rsidRPr="00614C91" w:rsidRDefault="004E4F61" w:rsidP="004E4F61">
      <w:pPr>
        <w:pStyle w:val="ListParagraph"/>
        <w:widowControl w:val="0"/>
        <w:numPr>
          <w:ilvl w:val="0"/>
          <w:numId w:val="11"/>
        </w:numPr>
        <w:autoSpaceDE w:val="0"/>
        <w:autoSpaceDN w:val="0"/>
        <w:spacing w:after="0" w:line="240" w:lineRule="auto"/>
        <w:contextualSpacing w:val="0"/>
        <w:jc w:val="both"/>
        <w:rPr>
          <w:rFonts w:cstheme="minorHAnsi"/>
          <w:lang w:val="id-ID"/>
        </w:rPr>
      </w:pPr>
      <w:r w:rsidRPr="00614C91">
        <w:rPr>
          <w:rFonts w:cstheme="minorHAnsi"/>
          <w:lang w:val="id-ID"/>
        </w:rPr>
        <w:t>bencana non-alam, seperti pandemic covid-19 dan SAR-CoV-2;</w:t>
      </w:r>
    </w:p>
    <w:p w14:paraId="7BA48C74" w14:textId="77777777" w:rsidR="004E4F61" w:rsidRPr="00614C91" w:rsidRDefault="004E4F61" w:rsidP="004E4F61">
      <w:pPr>
        <w:pStyle w:val="ListParagraph"/>
        <w:widowControl w:val="0"/>
        <w:numPr>
          <w:ilvl w:val="0"/>
          <w:numId w:val="11"/>
        </w:numPr>
        <w:autoSpaceDE w:val="0"/>
        <w:autoSpaceDN w:val="0"/>
        <w:spacing w:after="0" w:line="240" w:lineRule="auto"/>
        <w:contextualSpacing w:val="0"/>
        <w:jc w:val="both"/>
        <w:rPr>
          <w:rFonts w:cstheme="minorHAnsi"/>
          <w:lang w:val="id-ID"/>
        </w:rPr>
      </w:pPr>
      <w:r w:rsidRPr="00614C91">
        <w:rPr>
          <w:rFonts w:cstheme="minorHAnsi"/>
          <w:lang w:val="id-ID"/>
        </w:rPr>
        <w:t>bencana alam, termasuk di dalamnya gempa bumi, tanah longsor dan banjir;</w:t>
      </w:r>
    </w:p>
    <w:p w14:paraId="72AD2A69" w14:textId="77777777" w:rsidR="004E4F61" w:rsidRPr="00614C91" w:rsidRDefault="004E4F61" w:rsidP="004E4F61">
      <w:pPr>
        <w:pStyle w:val="ListParagraph"/>
        <w:widowControl w:val="0"/>
        <w:numPr>
          <w:ilvl w:val="0"/>
          <w:numId w:val="11"/>
        </w:numPr>
        <w:autoSpaceDE w:val="0"/>
        <w:autoSpaceDN w:val="0"/>
        <w:spacing w:after="0" w:line="240" w:lineRule="auto"/>
        <w:contextualSpacing w:val="0"/>
        <w:jc w:val="both"/>
        <w:rPr>
          <w:rFonts w:cstheme="minorHAnsi"/>
          <w:lang w:val="id-ID"/>
        </w:rPr>
      </w:pPr>
      <w:r w:rsidRPr="00614C91">
        <w:rPr>
          <w:rFonts w:cstheme="minorHAnsi"/>
          <w:lang w:val="id-ID"/>
        </w:rPr>
        <w:t>tindakan pemerintah di bidang fiskal dan moneter; dan/atau</w:t>
      </w:r>
    </w:p>
    <w:p w14:paraId="7840EA1D" w14:textId="77777777" w:rsidR="004E4F61" w:rsidRPr="00614C91" w:rsidRDefault="004E4F61" w:rsidP="004E4F61">
      <w:pPr>
        <w:pStyle w:val="ListParagraph"/>
        <w:widowControl w:val="0"/>
        <w:numPr>
          <w:ilvl w:val="0"/>
          <w:numId w:val="11"/>
        </w:numPr>
        <w:autoSpaceDE w:val="0"/>
        <w:autoSpaceDN w:val="0"/>
        <w:spacing w:after="0" w:line="240" w:lineRule="auto"/>
        <w:contextualSpacing w:val="0"/>
        <w:jc w:val="both"/>
        <w:rPr>
          <w:rFonts w:cstheme="minorHAnsi"/>
          <w:lang w:val="id-ID"/>
        </w:rPr>
      </w:pPr>
      <w:r w:rsidRPr="00614C91">
        <w:rPr>
          <w:rFonts w:cstheme="minorHAnsi"/>
          <w:lang w:val="id-ID"/>
        </w:rPr>
        <w:t>keadaan keamanan yang tidak mengizinkan, termasuk di dalamnya kebakaran, perang, huru-hara, pemogokkan, pemberontakan, dan epidemi.</w:t>
      </w:r>
    </w:p>
    <w:p w14:paraId="6D6250FF" w14:textId="514B7E9C" w:rsidR="004E4F61" w:rsidRPr="00614C91" w:rsidRDefault="004E4F61" w:rsidP="004E4F61">
      <w:pPr>
        <w:pStyle w:val="ListParagraph"/>
        <w:widowControl w:val="0"/>
        <w:numPr>
          <w:ilvl w:val="0"/>
          <w:numId w:val="10"/>
        </w:numPr>
        <w:autoSpaceDE w:val="0"/>
        <w:autoSpaceDN w:val="0"/>
        <w:spacing w:after="0" w:line="240" w:lineRule="auto"/>
        <w:contextualSpacing w:val="0"/>
        <w:jc w:val="both"/>
        <w:rPr>
          <w:rFonts w:cstheme="minorHAnsi"/>
          <w:lang w:val="id-ID"/>
        </w:rPr>
      </w:pPr>
      <w:r w:rsidRPr="00614C91">
        <w:rPr>
          <w:rFonts w:cstheme="minorHAnsi"/>
          <w:lang w:val="id-ID"/>
        </w:rPr>
        <w:t>Segala perubahan dan/atau pembatalan terhadap Perjanjian ini sebagai akibat dari force majeure akan diatur bersama kemudian oleh PIHAK KESATU dan PIHAK KEDUA.</w:t>
      </w:r>
    </w:p>
    <w:p w14:paraId="5844F8F1" w14:textId="77777777" w:rsidR="00313DAB" w:rsidRPr="00614C91" w:rsidRDefault="00313DAB" w:rsidP="00313DAB">
      <w:pPr>
        <w:pStyle w:val="ListParagraph"/>
        <w:widowControl w:val="0"/>
        <w:autoSpaceDE w:val="0"/>
        <w:autoSpaceDN w:val="0"/>
        <w:spacing w:after="0" w:line="240" w:lineRule="auto"/>
        <w:ind w:left="360"/>
        <w:contextualSpacing w:val="0"/>
        <w:jc w:val="both"/>
        <w:rPr>
          <w:rFonts w:cstheme="minorHAnsi"/>
          <w:lang w:val="id-ID"/>
        </w:rPr>
      </w:pPr>
    </w:p>
    <w:p w14:paraId="6FCA2737" w14:textId="77777777" w:rsidR="004E4F61" w:rsidRPr="00614C91" w:rsidRDefault="004E4F61" w:rsidP="004E4F61">
      <w:pPr>
        <w:spacing w:after="0" w:line="240" w:lineRule="auto"/>
        <w:jc w:val="center"/>
        <w:rPr>
          <w:rFonts w:cstheme="minorHAnsi"/>
          <w:lang w:val="id-ID"/>
        </w:rPr>
      </w:pPr>
      <w:r w:rsidRPr="00614C91">
        <w:rPr>
          <w:rFonts w:cstheme="minorHAnsi"/>
          <w:lang w:val="id-ID"/>
        </w:rPr>
        <w:t>Pasal 7</w:t>
      </w:r>
    </w:p>
    <w:p w14:paraId="394F6E6E" w14:textId="77777777" w:rsidR="004E4F61" w:rsidRPr="00614C91" w:rsidRDefault="004E4F61" w:rsidP="004E4F61">
      <w:pPr>
        <w:spacing w:after="0" w:line="240" w:lineRule="auto"/>
        <w:jc w:val="center"/>
        <w:rPr>
          <w:rFonts w:cstheme="minorHAnsi"/>
          <w:lang w:val="id-ID"/>
        </w:rPr>
      </w:pPr>
      <w:r w:rsidRPr="00614C91">
        <w:rPr>
          <w:rFonts w:cstheme="minorHAnsi"/>
          <w:lang w:val="id-ID"/>
        </w:rPr>
        <w:t>PENUTUP</w:t>
      </w:r>
    </w:p>
    <w:p w14:paraId="374C38C5" w14:textId="77777777" w:rsidR="004E4F61" w:rsidRPr="00614C91" w:rsidRDefault="004E4F61" w:rsidP="004E4F61">
      <w:pPr>
        <w:pStyle w:val="ListParagraph"/>
        <w:widowControl w:val="0"/>
        <w:numPr>
          <w:ilvl w:val="0"/>
          <w:numId w:val="12"/>
        </w:numPr>
        <w:autoSpaceDE w:val="0"/>
        <w:autoSpaceDN w:val="0"/>
        <w:spacing w:after="0" w:line="240" w:lineRule="auto"/>
        <w:contextualSpacing w:val="0"/>
        <w:jc w:val="both"/>
        <w:rPr>
          <w:rFonts w:cstheme="minorHAnsi"/>
          <w:lang w:val="id-ID"/>
        </w:rPr>
      </w:pPr>
      <w:r w:rsidRPr="00614C91">
        <w:rPr>
          <w:rFonts w:cstheme="minorHAnsi"/>
          <w:lang w:val="id-ID"/>
        </w:rPr>
        <w:t>Perjanjian ini dibuat dalam rangkap 2 (dua) masing-masing bermaterai cukup dan mempunyai kekuatan hukum yang sama.</w:t>
      </w:r>
    </w:p>
    <w:p w14:paraId="022AA9FF" w14:textId="77777777" w:rsidR="004E4F61" w:rsidRPr="00614C91" w:rsidRDefault="004E4F61" w:rsidP="004E4F61">
      <w:pPr>
        <w:pStyle w:val="ListParagraph"/>
        <w:widowControl w:val="0"/>
        <w:numPr>
          <w:ilvl w:val="0"/>
          <w:numId w:val="12"/>
        </w:numPr>
        <w:autoSpaceDE w:val="0"/>
        <w:autoSpaceDN w:val="0"/>
        <w:spacing w:after="0" w:line="240" w:lineRule="auto"/>
        <w:contextualSpacing w:val="0"/>
        <w:jc w:val="both"/>
        <w:rPr>
          <w:rFonts w:cstheme="minorHAnsi"/>
          <w:lang w:val="id-ID"/>
        </w:rPr>
      </w:pPr>
      <w:r w:rsidRPr="00614C91">
        <w:rPr>
          <w:rFonts w:cstheme="minorHAnsi"/>
          <w:lang w:val="id-ID"/>
        </w:rPr>
        <w:t>Perjanjian ini mulai berlaku pada tanggal ditandatangani oleh PIHAK KESATU dan PIHAK KEDUA.</w:t>
      </w:r>
    </w:p>
    <w:p w14:paraId="39C8599A" w14:textId="77777777" w:rsidR="004E4F61" w:rsidRPr="00614C91" w:rsidRDefault="004E4F61" w:rsidP="004E4F61">
      <w:pPr>
        <w:pStyle w:val="ListParagraph"/>
        <w:widowControl w:val="0"/>
        <w:numPr>
          <w:ilvl w:val="0"/>
          <w:numId w:val="12"/>
        </w:numPr>
        <w:autoSpaceDE w:val="0"/>
        <w:autoSpaceDN w:val="0"/>
        <w:spacing w:after="0" w:line="240" w:lineRule="auto"/>
        <w:contextualSpacing w:val="0"/>
        <w:jc w:val="both"/>
        <w:rPr>
          <w:rFonts w:cstheme="minorHAnsi"/>
          <w:lang w:val="id-ID"/>
        </w:rPr>
      </w:pPr>
      <w:r w:rsidRPr="00614C91">
        <w:rPr>
          <w:rFonts w:cstheme="minorHAnsi"/>
          <w:lang w:val="id-ID"/>
        </w:rPr>
        <w:t>Hal-hal yang belum tercantum di dalam Perjanjian ini akan ditentukan kemudian.</w:t>
      </w:r>
    </w:p>
    <w:p w14:paraId="56224B1A" w14:textId="77777777" w:rsidR="004E4F61" w:rsidRPr="00614C91" w:rsidRDefault="004E4F61" w:rsidP="004E4F61">
      <w:pPr>
        <w:spacing w:after="0" w:line="240" w:lineRule="auto"/>
        <w:rPr>
          <w:rFonts w:cstheme="minorHAnsi"/>
          <w:lang w:val="id-ID"/>
        </w:rPr>
      </w:pPr>
    </w:p>
    <w:p w14:paraId="7CA81356" w14:textId="690F2052" w:rsidR="004E4F61" w:rsidRPr="00614C91" w:rsidRDefault="004E4F61" w:rsidP="004E4F61">
      <w:pPr>
        <w:spacing w:after="0" w:line="240" w:lineRule="auto"/>
        <w:rPr>
          <w:rFonts w:cstheme="minorHAnsi"/>
          <w:lang w:val="id-ID"/>
        </w:rPr>
      </w:pPr>
    </w:p>
    <w:p w14:paraId="0457E3C7" w14:textId="77777777" w:rsidR="00313DAB" w:rsidRPr="00614C91" w:rsidRDefault="00313DAB" w:rsidP="004E4F61">
      <w:pPr>
        <w:spacing w:after="0" w:line="240" w:lineRule="auto"/>
        <w:rPr>
          <w:rFonts w:cstheme="minorHAnsi"/>
          <w:lang w:val="id-ID"/>
        </w:rPr>
      </w:pPr>
    </w:p>
    <w:p w14:paraId="56FAC3DA" w14:textId="77777777" w:rsidR="004E4F61" w:rsidRPr="00614C91" w:rsidRDefault="004E4F61" w:rsidP="004E4F61">
      <w:pPr>
        <w:tabs>
          <w:tab w:val="left" w:pos="5670"/>
        </w:tabs>
        <w:spacing w:after="0" w:line="240" w:lineRule="auto"/>
        <w:rPr>
          <w:rFonts w:cstheme="minorHAnsi"/>
          <w:lang w:val="id-ID"/>
        </w:rPr>
      </w:pPr>
      <w:r w:rsidRPr="00614C91">
        <w:rPr>
          <w:rFonts w:cstheme="minorHAnsi"/>
          <w:lang w:val="id-ID"/>
        </w:rPr>
        <w:t>PIHAK KEDUA,</w:t>
      </w:r>
      <w:r w:rsidRPr="00614C91">
        <w:rPr>
          <w:rFonts w:cstheme="minorHAnsi"/>
          <w:lang w:val="id-ID"/>
        </w:rPr>
        <w:tab/>
        <w:t>PIHAK KESATU,</w:t>
      </w:r>
    </w:p>
    <w:p w14:paraId="6D38548A" w14:textId="70497660" w:rsidR="004E4F61" w:rsidRPr="00614C91" w:rsidRDefault="004E4F61" w:rsidP="004E4F61">
      <w:pPr>
        <w:tabs>
          <w:tab w:val="left" w:pos="5670"/>
        </w:tabs>
        <w:spacing w:after="0" w:line="240" w:lineRule="auto"/>
        <w:rPr>
          <w:rFonts w:cstheme="minorHAnsi"/>
          <w:lang w:val="id-ID"/>
        </w:rPr>
      </w:pPr>
      <w:r w:rsidRPr="00614C91">
        <w:rPr>
          <w:rFonts w:cstheme="minorHAnsi"/>
          <w:lang w:val="id-ID"/>
        </w:rPr>
        <w:t>Penerima Anggaran</w:t>
      </w:r>
      <w:r w:rsidRPr="00614C91">
        <w:rPr>
          <w:rFonts w:cstheme="minorHAnsi"/>
          <w:lang w:val="id-ID"/>
        </w:rPr>
        <w:tab/>
        <w:t>Pejabat Pembuat Komitmen</w:t>
      </w:r>
    </w:p>
    <w:p w14:paraId="251023E0" w14:textId="77777777" w:rsidR="004E4F61" w:rsidRPr="00614C91" w:rsidRDefault="004E4F61" w:rsidP="004E4F61">
      <w:pPr>
        <w:tabs>
          <w:tab w:val="left" w:pos="5670"/>
        </w:tabs>
        <w:spacing w:after="0" w:line="240" w:lineRule="auto"/>
        <w:rPr>
          <w:rFonts w:cstheme="minorHAnsi"/>
          <w:lang w:val="id-ID"/>
        </w:rPr>
      </w:pPr>
      <w:r w:rsidRPr="00614C91">
        <w:rPr>
          <w:rFonts w:cstheme="minorHAnsi"/>
          <w:noProof/>
          <w:lang w:val="id-ID"/>
        </w:rPr>
        <mc:AlternateContent>
          <mc:Choice Requires="wps">
            <w:drawing>
              <wp:anchor distT="0" distB="0" distL="114300" distR="114300" simplePos="0" relativeHeight="251660288" behindDoc="0" locked="0" layoutInCell="1" allowOverlap="1" wp14:anchorId="44B8B95E" wp14:editId="7DAC2835">
                <wp:simplePos x="0" y="0"/>
                <wp:positionH relativeFrom="column">
                  <wp:posOffset>0</wp:posOffset>
                </wp:positionH>
                <wp:positionV relativeFrom="paragraph">
                  <wp:posOffset>172720</wp:posOffset>
                </wp:positionV>
                <wp:extent cx="679450" cy="495300"/>
                <wp:effectExtent l="0" t="0" r="6350" b="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DF1D0" w14:textId="77777777" w:rsidR="004E4F61" w:rsidRDefault="004E4F61" w:rsidP="004E4F61">
                            <w:pPr>
                              <w:rPr>
                                <w:sz w:val="12"/>
                              </w:rPr>
                            </w:pPr>
                          </w:p>
                          <w:p w14:paraId="706275DA" w14:textId="77777777" w:rsidR="004E4F61" w:rsidRDefault="004E4F61" w:rsidP="004E4F61">
                            <w:pPr>
                              <w:spacing w:before="10"/>
                              <w:rPr>
                                <w:sz w:val="9"/>
                              </w:rPr>
                            </w:pPr>
                          </w:p>
                          <w:p w14:paraId="0C501C5E" w14:textId="77777777" w:rsidR="004E4F61" w:rsidRDefault="004E4F61" w:rsidP="004E4F61">
                            <w:pPr>
                              <w:ind w:left="41" w:hanging="36"/>
                              <w:rPr>
                                <w:rFonts w:ascii="Palatino Linotype"/>
                                <w:sz w:val="12"/>
                              </w:rPr>
                            </w:pPr>
                            <w:r>
                              <w:rPr>
                                <w:rFonts w:ascii="Palatino Linotype"/>
                                <w:color w:val="404040"/>
                                <w:spacing w:val="-1"/>
                                <w:sz w:val="12"/>
                              </w:rPr>
                              <w:t>Materai</w:t>
                            </w:r>
                            <w:r>
                              <w:rPr>
                                <w:rFonts w:ascii="Palatino Linotype"/>
                                <w:color w:val="404040"/>
                                <w:sz w:val="12"/>
                              </w:rPr>
                              <w:t xml:space="preserve"> </w:t>
                            </w:r>
                            <w:r>
                              <w:rPr>
                                <w:rFonts w:ascii="Palatino Linotype"/>
                                <w:color w:val="404040"/>
                                <w:spacing w:val="-1"/>
                                <w:sz w:val="12"/>
                              </w:rPr>
                              <w:t>Rp.10.000.-/</w:t>
                            </w:r>
                            <w:r>
                              <w:rPr>
                                <w:rFonts w:ascii="Palatino Linotype"/>
                                <w:color w:val="404040"/>
                                <w:spacing w:val="-27"/>
                                <w:sz w:val="12"/>
                              </w:rPr>
                              <w:t xml:space="preserve"> </w:t>
                            </w:r>
                            <w:r>
                              <w:rPr>
                                <w:rFonts w:ascii="Palatino Linotype"/>
                                <w:color w:val="404040"/>
                                <w:sz w:val="12"/>
                              </w:rPr>
                              <w:t>2</w:t>
                            </w:r>
                            <w:r>
                              <w:rPr>
                                <w:rFonts w:ascii="Palatino Linotype"/>
                                <w:color w:val="404040"/>
                                <w:spacing w:val="1"/>
                                <w:sz w:val="12"/>
                              </w:rPr>
                              <w:t xml:space="preserve"> </w:t>
                            </w:r>
                            <w:r>
                              <w:rPr>
                                <w:rFonts w:ascii="Palatino Linotype"/>
                                <w:color w:val="404040"/>
                                <w:sz w:val="12"/>
                              </w:rPr>
                              <w:t>Materi</w:t>
                            </w:r>
                            <w:r>
                              <w:rPr>
                                <w:rFonts w:ascii="Palatino Linotype"/>
                                <w:color w:val="404040"/>
                                <w:spacing w:val="-1"/>
                                <w:sz w:val="12"/>
                              </w:rPr>
                              <w:t xml:space="preserve"> </w:t>
                            </w:r>
                            <w:r>
                              <w:rPr>
                                <w:rFonts w:ascii="Palatino Linotype"/>
                                <w:color w:val="404040"/>
                                <w:sz w:val="12"/>
                              </w:rPr>
                              <w:t>Rp.6.000,-</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4B8B95E" id="_x0000_t202" coordsize="21600,21600" o:spt="202" path="m,l,21600r21600,l21600,xe">
                <v:stroke joinstyle="miter"/>
                <v:path gradientshapeok="t" o:connecttype="rect"/>
              </v:shapetype>
              <v:shape id="Text Box 10" o:spid="_x0000_s1026" type="#_x0000_t202" style="position:absolute;margin-left:0;margin-top:13.6pt;width:53.5pt;height:3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" filled="f" stroked="f">
                <v:textbox inset="0,0,0,0">
                  <w:txbxContent>
                    <w:p w14:paraId="11EDF1D0" w14:textId="77777777" w:rsidR="004E4F61" w:rsidRDefault="004E4F61" w:rsidP="004E4F61">
                      <w:pPr>
                        <w:rPr>
                          <w:sz w:val="12"/>
                        </w:rPr>
                      </w:pPr>
                    </w:p>
                    <w:p w14:paraId="706275DA" w14:textId="77777777" w:rsidR="004E4F61" w:rsidRDefault="004E4F61" w:rsidP="004E4F61">
                      <w:pPr>
                        <w:spacing w:before="10"/>
                        <w:rPr>
                          <w:sz w:val="9"/>
                        </w:rPr>
                      </w:pPr>
                    </w:p>
                    <w:p w14:paraId="0C501C5E" w14:textId="77777777" w:rsidR="004E4F61" w:rsidRDefault="004E4F61" w:rsidP="004E4F61">
                      <w:pPr>
                        <w:ind w:left="41" w:hanging="36"/>
                        <w:rPr>
                          <w:rFonts w:ascii="Palatino Linotype"/>
                          <w:sz w:val="12"/>
                        </w:rPr>
                      </w:pPr>
                      <w:r>
                        <w:rPr>
                          <w:rFonts w:ascii="Palatino Linotype"/>
                          <w:color w:val="404040"/>
                          <w:spacing w:val="-1"/>
                          <w:sz w:val="12"/>
                        </w:rPr>
                        <w:t>Materai</w:t>
                      </w:r>
                      <w:r>
                        <w:rPr>
                          <w:rFonts w:ascii="Palatino Linotype"/>
                          <w:color w:val="404040"/>
                          <w:sz w:val="12"/>
                        </w:rPr>
                        <w:t xml:space="preserve"> </w:t>
                      </w:r>
                      <w:r>
                        <w:rPr>
                          <w:rFonts w:ascii="Palatino Linotype"/>
                          <w:color w:val="404040"/>
                          <w:spacing w:val="-1"/>
                          <w:sz w:val="12"/>
                        </w:rPr>
                        <w:t>Rp.10.000.-/</w:t>
                      </w:r>
                      <w:r>
                        <w:rPr>
                          <w:rFonts w:ascii="Palatino Linotype"/>
                          <w:color w:val="404040"/>
                          <w:spacing w:val="-27"/>
                          <w:sz w:val="12"/>
                        </w:rPr>
                        <w:t xml:space="preserve"> </w:t>
                      </w:r>
                      <w:r>
                        <w:rPr>
                          <w:rFonts w:ascii="Palatino Linotype"/>
                          <w:color w:val="404040"/>
                          <w:sz w:val="12"/>
                        </w:rPr>
                        <w:t>2</w:t>
                      </w:r>
                      <w:r>
                        <w:rPr>
                          <w:rFonts w:ascii="Palatino Linotype"/>
                          <w:color w:val="404040"/>
                          <w:spacing w:val="1"/>
                          <w:sz w:val="12"/>
                        </w:rPr>
                        <w:t xml:space="preserve"> </w:t>
                      </w:r>
                      <w:r>
                        <w:rPr>
                          <w:rFonts w:ascii="Palatino Linotype"/>
                          <w:color w:val="404040"/>
                          <w:sz w:val="12"/>
                        </w:rPr>
                        <w:t>Materi</w:t>
                      </w:r>
                      <w:r>
                        <w:rPr>
                          <w:rFonts w:ascii="Palatino Linotype"/>
                          <w:color w:val="404040"/>
                          <w:spacing w:val="-1"/>
                          <w:sz w:val="12"/>
                        </w:rPr>
                        <w:t xml:space="preserve"> </w:t>
                      </w:r>
                      <w:r>
                        <w:rPr>
                          <w:rFonts w:ascii="Palatino Linotype"/>
                          <w:color w:val="404040"/>
                          <w:sz w:val="12"/>
                        </w:rPr>
                        <w:t>Rp.6.000,-</w:t>
                      </w:r>
                    </w:p>
                  </w:txbxContent>
                </v:textbox>
              </v:shape>
            </w:pict>
          </mc:Fallback>
        </mc:AlternateContent>
      </w:r>
    </w:p>
    <w:p w14:paraId="773D1805" w14:textId="77777777" w:rsidR="004E4F61" w:rsidRPr="00614C91" w:rsidRDefault="004E4F61" w:rsidP="004E4F61">
      <w:pPr>
        <w:tabs>
          <w:tab w:val="left" w:pos="5670"/>
        </w:tabs>
        <w:spacing w:after="0" w:line="240" w:lineRule="auto"/>
        <w:rPr>
          <w:rFonts w:cstheme="minorHAnsi"/>
          <w:lang w:val="id-ID"/>
        </w:rPr>
      </w:pPr>
      <w:r w:rsidRPr="00614C91">
        <w:rPr>
          <w:rFonts w:cstheme="minorHAnsi"/>
          <w:noProof/>
          <w:lang w:val="id-ID"/>
        </w:rPr>
        <mc:AlternateContent>
          <mc:Choice Requires="wps">
            <w:drawing>
              <wp:anchor distT="0" distB="0" distL="114300" distR="114300" simplePos="0" relativeHeight="251659264" behindDoc="0" locked="0" layoutInCell="1" allowOverlap="1" wp14:anchorId="508F6A05" wp14:editId="28E329E5">
                <wp:simplePos x="0" y="0"/>
                <wp:positionH relativeFrom="column">
                  <wp:posOffset>6985</wp:posOffset>
                </wp:positionH>
                <wp:positionV relativeFrom="paragraph">
                  <wp:posOffset>6350</wp:posOffset>
                </wp:positionV>
                <wp:extent cx="647700" cy="589280"/>
                <wp:effectExtent l="0" t="0" r="19050" b="2032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 cy="589280"/>
                        </a:xfrm>
                        <a:custGeom>
                          <a:avLst/>
                          <a:gdLst>
                            <a:gd name="T0" fmla="+- 0 5801 5801"/>
                            <a:gd name="T1" fmla="*/ T0 w 1020"/>
                            <a:gd name="T2" fmla="+- 0 611 147"/>
                            <a:gd name="T3" fmla="*/ 611 h 928"/>
                            <a:gd name="T4" fmla="+- 0 5807 5801"/>
                            <a:gd name="T5" fmla="*/ T4 w 1020"/>
                            <a:gd name="T6" fmla="+- 0 542 147"/>
                            <a:gd name="T7" fmla="*/ 542 h 928"/>
                            <a:gd name="T8" fmla="+- 0 5823 5801"/>
                            <a:gd name="T9" fmla="*/ T8 w 1020"/>
                            <a:gd name="T10" fmla="+- 0 477 147"/>
                            <a:gd name="T11" fmla="*/ 477 h 928"/>
                            <a:gd name="T12" fmla="+- 0 5848 5801"/>
                            <a:gd name="T13" fmla="*/ T12 w 1020"/>
                            <a:gd name="T14" fmla="+- 0 415 147"/>
                            <a:gd name="T15" fmla="*/ 415 h 928"/>
                            <a:gd name="T16" fmla="+- 0 5883 5801"/>
                            <a:gd name="T17" fmla="*/ T16 w 1020"/>
                            <a:gd name="T18" fmla="+- 0 358 147"/>
                            <a:gd name="T19" fmla="*/ 358 h 928"/>
                            <a:gd name="T20" fmla="+- 0 5926 5801"/>
                            <a:gd name="T21" fmla="*/ T20 w 1020"/>
                            <a:gd name="T22" fmla="+- 0 306 147"/>
                            <a:gd name="T23" fmla="*/ 306 h 928"/>
                            <a:gd name="T24" fmla="+- 0 5976 5801"/>
                            <a:gd name="T25" fmla="*/ T24 w 1020"/>
                            <a:gd name="T26" fmla="+- 0 260 147"/>
                            <a:gd name="T27" fmla="*/ 260 h 928"/>
                            <a:gd name="T28" fmla="+- 0 6033 5801"/>
                            <a:gd name="T29" fmla="*/ T28 w 1020"/>
                            <a:gd name="T30" fmla="+- 0 221 147"/>
                            <a:gd name="T31" fmla="*/ 221 h 928"/>
                            <a:gd name="T32" fmla="+- 0 6096 5801"/>
                            <a:gd name="T33" fmla="*/ T32 w 1020"/>
                            <a:gd name="T34" fmla="+- 0 190 147"/>
                            <a:gd name="T35" fmla="*/ 190 h 928"/>
                            <a:gd name="T36" fmla="+- 0 6164 5801"/>
                            <a:gd name="T37" fmla="*/ T36 w 1020"/>
                            <a:gd name="T38" fmla="+- 0 166 147"/>
                            <a:gd name="T39" fmla="*/ 166 h 928"/>
                            <a:gd name="T40" fmla="+- 0 6236 5801"/>
                            <a:gd name="T41" fmla="*/ T40 w 1020"/>
                            <a:gd name="T42" fmla="+- 0 152 147"/>
                            <a:gd name="T43" fmla="*/ 152 h 928"/>
                            <a:gd name="T44" fmla="+- 0 6311 5801"/>
                            <a:gd name="T45" fmla="*/ T44 w 1020"/>
                            <a:gd name="T46" fmla="+- 0 147 147"/>
                            <a:gd name="T47" fmla="*/ 147 h 928"/>
                            <a:gd name="T48" fmla="+- 0 6386 5801"/>
                            <a:gd name="T49" fmla="*/ T48 w 1020"/>
                            <a:gd name="T50" fmla="+- 0 152 147"/>
                            <a:gd name="T51" fmla="*/ 152 h 928"/>
                            <a:gd name="T52" fmla="+- 0 6458 5801"/>
                            <a:gd name="T53" fmla="*/ T52 w 1020"/>
                            <a:gd name="T54" fmla="+- 0 166 147"/>
                            <a:gd name="T55" fmla="*/ 166 h 928"/>
                            <a:gd name="T56" fmla="+- 0 6526 5801"/>
                            <a:gd name="T57" fmla="*/ T56 w 1020"/>
                            <a:gd name="T58" fmla="+- 0 190 147"/>
                            <a:gd name="T59" fmla="*/ 190 h 928"/>
                            <a:gd name="T60" fmla="+- 0 6589 5801"/>
                            <a:gd name="T61" fmla="*/ T60 w 1020"/>
                            <a:gd name="T62" fmla="+- 0 221 147"/>
                            <a:gd name="T63" fmla="*/ 221 h 928"/>
                            <a:gd name="T64" fmla="+- 0 6646 5801"/>
                            <a:gd name="T65" fmla="*/ T64 w 1020"/>
                            <a:gd name="T66" fmla="+- 0 260 147"/>
                            <a:gd name="T67" fmla="*/ 260 h 928"/>
                            <a:gd name="T68" fmla="+- 0 6696 5801"/>
                            <a:gd name="T69" fmla="*/ T68 w 1020"/>
                            <a:gd name="T70" fmla="+- 0 306 147"/>
                            <a:gd name="T71" fmla="*/ 306 h 928"/>
                            <a:gd name="T72" fmla="+- 0 6739 5801"/>
                            <a:gd name="T73" fmla="*/ T72 w 1020"/>
                            <a:gd name="T74" fmla="+- 0 358 147"/>
                            <a:gd name="T75" fmla="*/ 358 h 928"/>
                            <a:gd name="T76" fmla="+- 0 6774 5801"/>
                            <a:gd name="T77" fmla="*/ T76 w 1020"/>
                            <a:gd name="T78" fmla="+- 0 415 147"/>
                            <a:gd name="T79" fmla="*/ 415 h 928"/>
                            <a:gd name="T80" fmla="+- 0 6799 5801"/>
                            <a:gd name="T81" fmla="*/ T80 w 1020"/>
                            <a:gd name="T82" fmla="+- 0 477 147"/>
                            <a:gd name="T83" fmla="*/ 477 h 928"/>
                            <a:gd name="T84" fmla="+- 0 6815 5801"/>
                            <a:gd name="T85" fmla="*/ T84 w 1020"/>
                            <a:gd name="T86" fmla="+- 0 542 147"/>
                            <a:gd name="T87" fmla="*/ 542 h 928"/>
                            <a:gd name="T88" fmla="+- 0 6821 5801"/>
                            <a:gd name="T89" fmla="*/ T88 w 1020"/>
                            <a:gd name="T90" fmla="+- 0 611 147"/>
                            <a:gd name="T91" fmla="*/ 611 h 928"/>
                            <a:gd name="T92" fmla="+- 0 6815 5801"/>
                            <a:gd name="T93" fmla="*/ T92 w 1020"/>
                            <a:gd name="T94" fmla="+- 0 679 147"/>
                            <a:gd name="T95" fmla="*/ 679 h 928"/>
                            <a:gd name="T96" fmla="+- 0 6799 5801"/>
                            <a:gd name="T97" fmla="*/ T96 w 1020"/>
                            <a:gd name="T98" fmla="+- 0 745 147"/>
                            <a:gd name="T99" fmla="*/ 745 h 928"/>
                            <a:gd name="T100" fmla="+- 0 6774 5801"/>
                            <a:gd name="T101" fmla="*/ T100 w 1020"/>
                            <a:gd name="T102" fmla="+- 0 806 147"/>
                            <a:gd name="T103" fmla="*/ 806 h 928"/>
                            <a:gd name="T104" fmla="+- 0 6739 5801"/>
                            <a:gd name="T105" fmla="*/ T104 w 1020"/>
                            <a:gd name="T106" fmla="+- 0 863 147"/>
                            <a:gd name="T107" fmla="*/ 863 h 928"/>
                            <a:gd name="T108" fmla="+- 0 6696 5801"/>
                            <a:gd name="T109" fmla="*/ T108 w 1020"/>
                            <a:gd name="T110" fmla="+- 0 915 147"/>
                            <a:gd name="T111" fmla="*/ 915 h 928"/>
                            <a:gd name="T112" fmla="+- 0 6646 5801"/>
                            <a:gd name="T113" fmla="*/ T112 w 1020"/>
                            <a:gd name="T114" fmla="+- 0 961 147"/>
                            <a:gd name="T115" fmla="*/ 961 h 928"/>
                            <a:gd name="T116" fmla="+- 0 6589 5801"/>
                            <a:gd name="T117" fmla="*/ T116 w 1020"/>
                            <a:gd name="T118" fmla="+- 0 1000 147"/>
                            <a:gd name="T119" fmla="*/ 1000 h 928"/>
                            <a:gd name="T120" fmla="+- 0 6526 5801"/>
                            <a:gd name="T121" fmla="*/ T120 w 1020"/>
                            <a:gd name="T122" fmla="+- 0 1031 147"/>
                            <a:gd name="T123" fmla="*/ 1031 h 928"/>
                            <a:gd name="T124" fmla="+- 0 6458 5801"/>
                            <a:gd name="T125" fmla="*/ T124 w 1020"/>
                            <a:gd name="T126" fmla="+- 0 1055 147"/>
                            <a:gd name="T127" fmla="*/ 1055 h 928"/>
                            <a:gd name="T128" fmla="+- 0 6386 5801"/>
                            <a:gd name="T129" fmla="*/ T128 w 1020"/>
                            <a:gd name="T130" fmla="+- 0 1070 147"/>
                            <a:gd name="T131" fmla="*/ 1070 h 928"/>
                            <a:gd name="T132" fmla="+- 0 6311 5801"/>
                            <a:gd name="T133" fmla="*/ T132 w 1020"/>
                            <a:gd name="T134" fmla="+- 0 1075 147"/>
                            <a:gd name="T135" fmla="*/ 1075 h 928"/>
                            <a:gd name="T136" fmla="+- 0 6236 5801"/>
                            <a:gd name="T137" fmla="*/ T136 w 1020"/>
                            <a:gd name="T138" fmla="+- 0 1070 147"/>
                            <a:gd name="T139" fmla="*/ 1070 h 928"/>
                            <a:gd name="T140" fmla="+- 0 6164 5801"/>
                            <a:gd name="T141" fmla="*/ T140 w 1020"/>
                            <a:gd name="T142" fmla="+- 0 1055 147"/>
                            <a:gd name="T143" fmla="*/ 1055 h 928"/>
                            <a:gd name="T144" fmla="+- 0 6096 5801"/>
                            <a:gd name="T145" fmla="*/ T144 w 1020"/>
                            <a:gd name="T146" fmla="+- 0 1031 147"/>
                            <a:gd name="T147" fmla="*/ 1031 h 928"/>
                            <a:gd name="T148" fmla="+- 0 6033 5801"/>
                            <a:gd name="T149" fmla="*/ T148 w 1020"/>
                            <a:gd name="T150" fmla="+- 0 1000 147"/>
                            <a:gd name="T151" fmla="*/ 1000 h 928"/>
                            <a:gd name="T152" fmla="+- 0 5976 5801"/>
                            <a:gd name="T153" fmla="*/ T152 w 1020"/>
                            <a:gd name="T154" fmla="+- 0 961 147"/>
                            <a:gd name="T155" fmla="*/ 961 h 928"/>
                            <a:gd name="T156" fmla="+- 0 5926 5801"/>
                            <a:gd name="T157" fmla="*/ T156 w 1020"/>
                            <a:gd name="T158" fmla="+- 0 915 147"/>
                            <a:gd name="T159" fmla="*/ 915 h 928"/>
                            <a:gd name="T160" fmla="+- 0 5883 5801"/>
                            <a:gd name="T161" fmla="*/ T160 w 1020"/>
                            <a:gd name="T162" fmla="+- 0 863 147"/>
                            <a:gd name="T163" fmla="*/ 863 h 928"/>
                            <a:gd name="T164" fmla="+- 0 5848 5801"/>
                            <a:gd name="T165" fmla="*/ T164 w 1020"/>
                            <a:gd name="T166" fmla="+- 0 806 147"/>
                            <a:gd name="T167" fmla="*/ 806 h 928"/>
                            <a:gd name="T168" fmla="+- 0 5823 5801"/>
                            <a:gd name="T169" fmla="*/ T168 w 1020"/>
                            <a:gd name="T170" fmla="+- 0 745 147"/>
                            <a:gd name="T171" fmla="*/ 745 h 928"/>
                            <a:gd name="T172" fmla="+- 0 5807 5801"/>
                            <a:gd name="T173" fmla="*/ T172 w 1020"/>
                            <a:gd name="T174" fmla="+- 0 679 147"/>
                            <a:gd name="T175" fmla="*/ 679 h 928"/>
                            <a:gd name="T176" fmla="+- 0 5801 5801"/>
                            <a:gd name="T177" fmla="*/ T176 w 1020"/>
                            <a:gd name="T178" fmla="+- 0 611 147"/>
                            <a:gd name="T179" fmla="*/ 611 h 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20" h="928">
                              <a:moveTo>
                                <a:pt x="0" y="464"/>
                              </a:moveTo>
                              <a:lnTo>
                                <a:pt x="6" y="395"/>
                              </a:lnTo>
                              <a:lnTo>
                                <a:pt x="22" y="330"/>
                              </a:lnTo>
                              <a:lnTo>
                                <a:pt x="47" y="268"/>
                              </a:lnTo>
                              <a:lnTo>
                                <a:pt x="82" y="211"/>
                              </a:lnTo>
                              <a:lnTo>
                                <a:pt x="125" y="159"/>
                              </a:lnTo>
                              <a:lnTo>
                                <a:pt x="175" y="113"/>
                              </a:lnTo>
                              <a:lnTo>
                                <a:pt x="232" y="74"/>
                              </a:lnTo>
                              <a:lnTo>
                                <a:pt x="295" y="43"/>
                              </a:lnTo>
                              <a:lnTo>
                                <a:pt x="363" y="19"/>
                              </a:lnTo>
                              <a:lnTo>
                                <a:pt x="435" y="5"/>
                              </a:lnTo>
                              <a:lnTo>
                                <a:pt x="510" y="0"/>
                              </a:lnTo>
                              <a:lnTo>
                                <a:pt x="585" y="5"/>
                              </a:lnTo>
                              <a:lnTo>
                                <a:pt x="657" y="19"/>
                              </a:lnTo>
                              <a:lnTo>
                                <a:pt x="725" y="43"/>
                              </a:lnTo>
                              <a:lnTo>
                                <a:pt x="788" y="74"/>
                              </a:lnTo>
                              <a:lnTo>
                                <a:pt x="845" y="113"/>
                              </a:lnTo>
                              <a:lnTo>
                                <a:pt x="895" y="159"/>
                              </a:lnTo>
                              <a:lnTo>
                                <a:pt x="938" y="211"/>
                              </a:lnTo>
                              <a:lnTo>
                                <a:pt x="973" y="268"/>
                              </a:lnTo>
                              <a:lnTo>
                                <a:pt x="998" y="330"/>
                              </a:lnTo>
                              <a:lnTo>
                                <a:pt x="1014" y="395"/>
                              </a:lnTo>
                              <a:lnTo>
                                <a:pt x="1020" y="464"/>
                              </a:lnTo>
                              <a:lnTo>
                                <a:pt x="1014" y="532"/>
                              </a:lnTo>
                              <a:lnTo>
                                <a:pt x="998" y="598"/>
                              </a:lnTo>
                              <a:lnTo>
                                <a:pt x="973" y="659"/>
                              </a:lnTo>
                              <a:lnTo>
                                <a:pt x="938" y="716"/>
                              </a:lnTo>
                              <a:lnTo>
                                <a:pt x="895" y="768"/>
                              </a:lnTo>
                              <a:lnTo>
                                <a:pt x="845" y="814"/>
                              </a:lnTo>
                              <a:lnTo>
                                <a:pt x="788" y="853"/>
                              </a:lnTo>
                              <a:lnTo>
                                <a:pt x="725" y="884"/>
                              </a:lnTo>
                              <a:lnTo>
                                <a:pt x="657" y="908"/>
                              </a:lnTo>
                              <a:lnTo>
                                <a:pt x="585" y="923"/>
                              </a:lnTo>
                              <a:lnTo>
                                <a:pt x="510" y="928"/>
                              </a:lnTo>
                              <a:lnTo>
                                <a:pt x="435" y="923"/>
                              </a:lnTo>
                              <a:lnTo>
                                <a:pt x="363" y="908"/>
                              </a:lnTo>
                              <a:lnTo>
                                <a:pt x="295" y="884"/>
                              </a:lnTo>
                              <a:lnTo>
                                <a:pt x="232" y="853"/>
                              </a:lnTo>
                              <a:lnTo>
                                <a:pt x="175" y="814"/>
                              </a:lnTo>
                              <a:lnTo>
                                <a:pt x="125" y="768"/>
                              </a:lnTo>
                              <a:lnTo>
                                <a:pt x="82" y="716"/>
                              </a:lnTo>
                              <a:lnTo>
                                <a:pt x="47" y="659"/>
                              </a:lnTo>
                              <a:lnTo>
                                <a:pt x="22" y="598"/>
                              </a:lnTo>
                              <a:lnTo>
                                <a:pt x="6" y="532"/>
                              </a:lnTo>
                              <a:lnTo>
                                <a:pt x="0" y="464"/>
                              </a:lnTo>
                              <a:close/>
                            </a:path>
                          </a:pathLst>
                        </a:custGeom>
                        <a:noFill/>
                        <a:ln w="9525">
                          <a:solidFill>
                            <a:srgbClr val="BEBEBE"/>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w:pict>
              <v:shape w14:anchorId="332DAACE" id="Freeform 9" o:spid="_x0000_s1026" style="position:absolute;margin-left:.55pt;margin-top:.5pt;width:51pt;height:46.4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020,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" path="m,464l6,395,22,330,47,268,82,211r43,-52l175,113,232,74,295,43,363,19,435,5,510,r75,5l657,19r68,24l788,74r57,39l895,159r43,52l973,268r25,62l1014,395r6,69l1014,532r-16,66l973,659r-35,57l895,768r-50,46l788,853r-63,31l657,908r-72,15l510,928r-75,-5l363,908,295,884,232,853,175,814,125,768,82,716,47,659,22,598,6,532,,464xe" filled="f" strokecolor="#bebebe">
                <v:stroke dashstyle="3 1"/>
                <v:path arrowok="t" o:connecttype="custom" o:connectlocs="0,387985;3810,344170;13970,302895;29845,263525;52070,227330;79375,194310;111125,165100;147320,140335;187325,120650;230505,105410;276225,96520;323850,93345;371475,96520;417195,105410;460375,120650;500380,140335;536575,165100;568325,194310;595630,227330;617855,263525;633730,302895;643890,344170;647700,387985;643890,431165;633730,473075;617855,511810;595630,548005;568325,581025;536575,610235;500380,635000;460375,654685;417195,669925;371475,679450;323850,682625;276225,679450;230505,669925;187325,654685;147320,635000;111125,610235;79375,581025;52070,548005;29845,511810;13970,473075;3810,431165;0,387985" o:connectangles="0,0,0,0,0,0,0,0,0,0,0,0,0,0,0,0,0,0,0,0,0,0,0,0,0,0,0,0,0,0,0,0,0,0,0,0,0,0,0,0,0,0,0,0,0"/>
              </v:shape>
            </w:pict>
          </mc:Fallback>
        </mc:AlternateContent>
      </w:r>
    </w:p>
    <w:p w14:paraId="7DCF7B3D" w14:textId="77777777" w:rsidR="004E4F61" w:rsidRPr="00614C91" w:rsidRDefault="004E4F61" w:rsidP="004E4F61">
      <w:pPr>
        <w:tabs>
          <w:tab w:val="left" w:pos="5670"/>
        </w:tabs>
        <w:spacing w:after="0" w:line="240" w:lineRule="auto"/>
        <w:rPr>
          <w:rFonts w:cstheme="minorHAnsi"/>
          <w:lang w:val="id-ID"/>
        </w:rPr>
      </w:pPr>
    </w:p>
    <w:p w14:paraId="1BB7C414" w14:textId="77777777" w:rsidR="004E4F61" w:rsidRPr="00614C91" w:rsidRDefault="004E4F61" w:rsidP="004E4F61">
      <w:pPr>
        <w:tabs>
          <w:tab w:val="left" w:pos="5670"/>
        </w:tabs>
        <w:spacing w:after="0" w:line="240" w:lineRule="auto"/>
        <w:rPr>
          <w:rFonts w:cstheme="minorHAnsi"/>
          <w:lang w:val="id-ID"/>
        </w:rPr>
      </w:pPr>
    </w:p>
    <w:p w14:paraId="73EA02E9" w14:textId="77777777" w:rsidR="004E4F61" w:rsidRPr="00614C91" w:rsidRDefault="004E4F61" w:rsidP="004E4F61">
      <w:pPr>
        <w:tabs>
          <w:tab w:val="left" w:pos="5670"/>
        </w:tabs>
        <w:spacing w:after="0" w:line="240" w:lineRule="auto"/>
        <w:rPr>
          <w:rFonts w:cstheme="minorHAnsi"/>
          <w:lang w:val="id-ID"/>
        </w:rPr>
      </w:pPr>
    </w:p>
    <w:p w14:paraId="737EA811" w14:textId="77777777" w:rsidR="004E4F61" w:rsidRPr="00614C91" w:rsidRDefault="004E4F61" w:rsidP="004E4F61">
      <w:pPr>
        <w:tabs>
          <w:tab w:val="left" w:pos="5670"/>
        </w:tabs>
        <w:spacing w:after="0" w:line="240" w:lineRule="auto"/>
        <w:rPr>
          <w:rFonts w:cstheme="minorHAnsi"/>
          <w:lang w:val="id-ID"/>
        </w:rPr>
      </w:pPr>
    </w:p>
    <w:p w14:paraId="60E9A701" w14:textId="7EB8B05E" w:rsidR="00313DAB" w:rsidRPr="00614C91" w:rsidRDefault="004E4F61" w:rsidP="00313DAB">
      <w:pPr>
        <w:tabs>
          <w:tab w:val="left" w:pos="5670"/>
        </w:tabs>
        <w:spacing w:after="0" w:line="240" w:lineRule="auto"/>
        <w:rPr>
          <w:rFonts w:cstheme="minorHAnsi"/>
          <w:lang w:val="id-ID"/>
        </w:rPr>
      </w:pPr>
      <w:r w:rsidRPr="00614C91">
        <w:rPr>
          <w:rFonts w:cstheme="minorHAnsi"/>
          <w:lang w:val="id-ID"/>
        </w:rPr>
        <w:t>………………………….</w:t>
      </w:r>
      <w:r w:rsidRPr="00614C91">
        <w:rPr>
          <w:rFonts w:cstheme="minorHAnsi"/>
          <w:lang w:val="id-ID"/>
        </w:rPr>
        <w:tab/>
      </w:r>
      <w:r w:rsidR="00313DAB" w:rsidRPr="00614C91">
        <w:rPr>
          <w:rFonts w:cstheme="minorHAnsi"/>
          <w:lang w:val="id-ID"/>
        </w:rPr>
        <w:t>Lilis Hidayati, SE., MM</w:t>
      </w:r>
    </w:p>
    <w:sectPr w:rsidR="00313DAB" w:rsidRPr="00614C91" w:rsidSect="004E4F61">
      <w:headerReference w:type="default" r:id="rId7"/>
      <w:pgSz w:w="11906" w:h="16838"/>
      <w:pgMar w:top="1440"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C666B" w14:textId="77777777" w:rsidR="007D096F" w:rsidRDefault="007D096F" w:rsidP="006D030E">
      <w:pPr>
        <w:spacing w:after="0" w:line="240" w:lineRule="auto"/>
      </w:pPr>
      <w:r>
        <w:separator/>
      </w:r>
    </w:p>
  </w:endnote>
  <w:endnote w:type="continuationSeparator" w:id="0">
    <w:p w14:paraId="0EF746A5" w14:textId="77777777" w:rsidR="007D096F" w:rsidRDefault="007D096F" w:rsidP="006D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D4EFD" w14:textId="77777777" w:rsidR="007D096F" w:rsidRDefault="007D096F" w:rsidP="006D030E">
      <w:pPr>
        <w:spacing w:after="0" w:line="240" w:lineRule="auto"/>
      </w:pPr>
      <w:r>
        <w:separator/>
      </w:r>
    </w:p>
  </w:footnote>
  <w:footnote w:type="continuationSeparator" w:id="0">
    <w:p w14:paraId="61880ED2" w14:textId="77777777" w:rsidR="007D096F" w:rsidRDefault="007D096F" w:rsidP="006D0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85"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650"/>
    </w:tblGrid>
    <w:tr w:rsidR="006D030E" w14:paraId="38C10E6C" w14:textId="77777777" w:rsidTr="000969A6">
      <w:tc>
        <w:tcPr>
          <w:tcW w:w="1435" w:type="dxa"/>
          <w:vAlign w:val="center"/>
        </w:tcPr>
        <w:p w14:paraId="4F7A472F" w14:textId="77777777" w:rsidR="006D030E" w:rsidRDefault="006D030E" w:rsidP="006D030E">
          <w:pPr>
            <w:jc w:val="center"/>
          </w:pPr>
          <w:r w:rsidRPr="00A133D5">
            <w:rPr>
              <w:noProof/>
            </w:rPr>
            <w:drawing>
              <wp:inline distT="0" distB="0" distL="0" distR="0" wp14:anchorId="6153181A" wp14:editId="4BD0999A">
                <wp:extent cx="695325" cy="667879"/>
                <wp:effectExtent l="0" t="0" r="0" b="0"/>
                <wp:docPr id="5" name="Picture 5" descr="Maulana Malik Ibrahim State Islamic University Mala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ulana Malik Ibrahim State Islamic University Malang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548" cy="673856"/>
                        </a:xfrm>
                        <a:prstGeom prst="rect">
                          <a:avLst/>
                        </a:prstGeom>
                        <a:noFill/>
                        <a:ln>
                          <a:noFill/>
                        </a:ln>
                      </pic:spPr>
                    </pic:pic>
                  </a:graphicData>
                </a:graphic>
              </wp:inline>
            </w:drawing>
          </w:r>
        </w:p>
      </w:tc>
      <w:tc>
        <w:tcPr>
          <w:tcW w:w="7650" w:type="dxa"/>
        </w:tcPr>
        <w:p w14:paraId="2109B0E4" w14:textId="77777777" w:rsidR="006D030E" w:rsidRPr="00890097" w:rsidRDefault="006D030E" w:rsidP="006D030E">
          <w:pPr>
            <w:jc w:val="center"/>
            <w:rPr>
              <w:sz w:val="24"/>
            </w:rPr>
          </w:pPr>
          <w:r w:rsidRPr="00890097">
            <w:rPr>
              <w:sz w:val="24"/>
            </w:rPr>
            <w:t>KEMENTERIAN AGAMA REPUBLIK INDONESIA</w:t>
          </w:r>
        </w:p>
        <w:p w14:paraId="0BD3D400" w14:textId="77777777" w:rsidR="006D030E" w:rsidRPr="00890097" w:rsidRDefault="006D030E" w:rsidP="006D030E">
          <w:pPr>
            <w:jc w:val="center"/>
            <w:rPr>
              <w:sz w:val="24"/>
            </w:rPr>
          </w:pPr>
          <w:r w:rsidRPr="00890097">
            <w:rPr>
              <w:sz w:val="24"/>
            </w:rPr>
            <w:t>UNIVERSITAS ISLAM NEGERI MAULANA MALIK IBRAHIM MALANG</w:t>
          </w:r>
        </w:p>
        <w:p w14:paraId="5878CE2E" w14:textId="77777777" w:rsidR="006D030E" w:rsidRPr="00890097" w:rsidRDefault="006D030E" w:rsidP="006D030E">
          <w:pPr>
            <w:jc w:val="center"/>
            <w:rPr>
              <w:b/>
              <w:sz w:val="26"/>
              <w:szCs w:val="28"/>
            </w:rPr>
          </w:pPr>
          <w:r w:rsidRPr="00890097">
            <w:rPr>
              <w:b/>
              <w:sz w:val="26"/>
              <w:szCs w:val="28"/>
            </w:rPr>
            <w:t>FAKULTAS IL</w:t>
          </w:r>
          <w:r>
            <w:rPr>
              <w:b/>
              <w:sz w:val="26"/>
              <w:szCs w:val="28"/>
            </w:rPr>
            <w:t>M</w:t>
          </w:r>
          <w:r w:rsidRPr="00890097">
            <w:rPr>
              <w:b/>
              <w:sz w:val="26"/>
              <w:szCs w:val="28"/>
            </w:rPr>
            <w:t>U TARBIYAH DAN KEGURUAN</w:t>
          </w:r>
        </w:p>
        <w:p w14:paraId="2D8A8DCF" w14:textId="77777777" w:rsidR="006D030E" w:rsidRPr="0045430B" w:rsidRDefault="006D030E" w:rsidP="006D030E">
          <w:pPr>
            <w:jc w:val="center"/>
            <w:rPr>
              <w:sz w:val="20"/>
            </w:rPr>
          </w:pPr>
          <w:r w:rsidRPr="0045430B">
            <w:rPr>
              <w:sz w:val="20"/>
            </w:rPr>
            <w:t xml:space="preserve">Jalan </w:t>
          </w:r>
          <w:proofErr w:type="spellStart"/>
          <w:r w:rsidRPr="0045430B">
            <w:rPr>
              <w:sz w:val="20"/>
            </w:rPr>
            <w:t>Gajayana</w:t>
          </w:r>
          <w:proofErr w:type="spellEnd"/>
          <w:r w:rsidRPr="0045430B">
            <w:rPr>
              <w:sz w:val="20"/>
            </w:rPr>
            <w:t xml:space="preserve"> 50, Malang, </w:t>
          </w:r>
          <w:proofErr w:type="spellStart"/>
          <w:r w:rsidRPr="0045430B">
            <w:rPr>
              <w:sz w:val="20"/>
            </w:rPr>
            <w:t>Telepon</w:t>
          </w:r>
          <w:proofErr w:type="spellEnd"/>
          <w:r w:rsidRPr="0045430B">
            <w:rPr>
              <w:sz w:val="20"/>
            </w:rPr>
            <w:t xml:space="preserve"> (0341) 551354 </w:t>
          </w:r>
          <w:proofErr w:type="spellStart"/>
          <w:r w:rsidRPr="0045430B">
            <w:rPr>
              <w:sz w:val="20"/>
            </w:rPr>
            <w:t>Faximile</w:t>
          </w:r>
          <w:proofErr w:type="spellEnd"/>
          <w:r w:rsidRPr="0045430B">
            <w:rPr>
              <w:sz w:val="20"/>
            </w:rPr>
            <w:t xml:space="preserve"> (0341) 572533</w:t>
          </w:r>
        </w:p>
        <w:p w14:paraId="376F0289" w14:textId="77777777" w:rsidR="006D030E" w:rsidRDefault="006D030E" w:rsidP="006D030E">
          <w:pPr>
            <w:spacing w:after="60"/>
            <w:jc w:val="center"/>
          </w:pPr>
          <w:r w:rsidRPr="0045430B">
            <w:rPr>
              <w:sz w:val="20"/>
            </w:rPr>
            <w:t xml:space="preserve">Website: </w:t>
          </w:r>
          <w:hyperlink r:id="rId2" w:history="1">
            <w:r w:rsidRPr="0045430B">
              <w:rPr>
                <w:rStyle w:val="Hyperlink"/>
                <w:sz w:val="20"/>
              </w:rPr>
              <w:t>http://fitk.uin.uin-malang.ac.id</w:t>
            </w:r>
          </w:hyperlink>
          <w:r w:rsidRPr="0045430B">
            <w:rPr>
              <w:sz w:val="20"/>
            </w:rPr>
            <w:t xml:space="preserve"> Email: </w:t>
          </w:r>
          <w:hyperlink r:id="rId3" w:history="1">
            <w:r w:rsidRPr="0045430B">
              <w:rPr>
                <w:rStyle w:val="Hyperlink"/>
                <w:sz w:val="20"/>
              </w:rPr>
              <w:t>fitk@uin-malang.ac.id</w:t>
            </w:r>
          </w:hyperlink>
          <w:r>
            <w:t xml:space="preserve"> </w:t>
          </w:r>
        </w:p>
      </w:tc>
    </w:tr>
  </w:tbl>
  <w:p w14:paraId="18F3FCE7" w14:textId="77777777" w:rsidR="006D030E" w:rsidRDefault="006D0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3AED"/>
    <w:multiLevelType w:val="hybridMultilevel"/>
    <w:tmpl w:val="979254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D7561BC"/>
    <w:multiLevelType w:val="hybridMultilevel"/>
    <w:tmpl w:val="56D48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A5F0D"/>
    <w:multiLevelType w:val="hybridMultilevel"/>
    <w:tmpl w:val="A9FE07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55F437C"/>
    <w:multiLevelType w:val="hybridMultilevel"/>
    <w:tmpl w:val="49CEF2EE"/>
    <w:lvl w:ilvl="0" w:tplc="310E4220">
      <w:start w:val="1"/>
      <w:numFmt w:val="decimal"/>
      <w:lvlText w:val="(%1)"/>
      <w:lvlJc w:val="left"/>
      <w:pPr>
        <w:ind w:left="360" w:hanging="360"/>
      </w:pPr>
      <w:rPr>
        <w:rFonts w:ascii="Times New Roman" w:eastAsia="Cambria" w:hAnsi="Times New Roman" w:cs="Times New Roman" w:hint="default"/>
        <w:w w:val="78"/>
        <w:sz w:val="24"/>
        <w:szCs w:val="24"/>
        <w:lang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215812"/>
    <w:multiLevelType w:val="hybridMultilevel"/>
    <w:tmpl w:val="DAEE870E"/>
    <w:lvl w:ilvl="0" w:tplc="C3F2C764">
      <w:start w:val="1"/>
      <w:numFmt w:val="decimal"/>
      <w:lvlText w:val="(%1)"/>
      <w:lvlJc w:val="left"/>
      <w:pPr>
        <w:ind w:left="360" w:hanging="360"/>
      </w:pPr>
      <w:rPr>
        <w:rFonts w:ascii="Times New Roman" w:eastAsia="Cambria" w:hAnsi="Times New Roman" w:cs="Times New Roman" w:hint="default"/>
        <w:w w:val="78"/>
        <w:sz w:val="24"/>
        <w:szCs w:val="24"/>
        <w:lang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AD73B7"/>
    <w:multiLevelType w:val="singleLevel"/>
    <w:tmpl w:val="37901478"/>
    <w:lvl w:ilvl="0">
      <w:start w:val="1"/>
      <w:numFmt w:val="decimal"/>
      <w:lvlText w:val="%1."/>
      <w:legacy w:legacy="1" w:legacySpace="0" w:legacyIndent="355"/>
      <w:lvlJc w:val="left"/>
      <w:rPr>
        <w:rFonts w:ascii="Times New Roman" w:hAnsi="Times New Roman" w:cs="Times New Roman" w:hint="default"/>
        <w:b w:val="0"/>
        <w:bCs/>
      </w:rPr>
    </w:lvl>
  </w:abstractNum>
  <w:abstractNum w:abstractNumId="6" w15:restartNumberingAfterBreak="0">
    <w:nsid w:val="66A3464E"/>
    <w:multiLevelType w:val="hybridMultilevel"/>
    <w:tmpl w:val="BE44D1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8842CF"/>
    <w:multiLevelType w:val="hybridMultilevel"/>
    <w:tmpl w:val="49CEF2EE"/>
    <w:lvl w:ilvl="0" w:tplc="310E4220">
      <w:start w:val="1"/>
      <w:numFmt w:val="decimal"/>
      <w:lvlText w:val="(%1)"/>
      <w:lvlJc w:val="left"/>
      <w:pPr>
        <w:ind w:left="360" w:hanging="360"/>
      </w:pPr>
      <w:rPr>
        <w:rFonts w:ascii="Times New Roman" w:eastAsia="Cambria" w:hAnsi="Times New Roman" w:cs="Times New Roman" w:hint="default"/>
        <w:w w:val="78"/>
        <w:sz w:val="24"/>
        <w:szCs w:val="24"/>
        <w:lang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5671F5"/>
    <w:multiLevelType w:val="hybridMultilevel"/>
    <w:tmpl w:val="05FAB2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D405C6"/>
    <w:multiLevelType w:val="hybridMultilevel"/>
    <w:tmpl w:val="49CEF2EE"/>
    <w:lvl w:ilvl="0" w:tplc="310E4220">
      <w:start w:val="1"/>
      <w:numFmt w:val="decimal"/>
      <w:lvlText w:val="(%1)"/>
      <w:lvlJc w:val="left"/>
      <w:pPr>
        <w:ind w:left="360" w:hanging="360"/>
      </w:pPr>
      <w:rPr>
        <w:rFonts w:ascii="Times New Roman" w:eastAsia="Cambria" w:hAnsi="Times New Roman" w:cs="Times New Roman" w:hint="default"/>
        <w:w w:val="78"/>
        <w:sz w:val="24"/>
        <w:szCs w:val="24"/>
        <w:lang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216BD5"/>
    <w:multiLevelType w:val="hybridMultilevel"/>
    <w:tmpl w:val="4AD40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EB6E66"/>
    <w:multiLevelType w:val="hybridMultilevel"/>
    <w:tmpl w:val="3F18FF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11"/>
  </w:num>
  <w:num w:numId="5">
    <w:abstractNumId w:val="4"/>
  </w:num>
  <w:num w:numId="6">
    <w:abstractNumId w:val="3"/>
  </w:num>
  <w:num w:numId="7">
    <w:abstractNumId w:val="6"/>
  </w:num>
  <w:num w:numId="8">
    <w:abstractNumId w:val="1"/>
  </w:num>
  <w:num w:numId="9">
    <w:abstractNumId w:val="10"/>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0E"/>
    <w:rsid w:val="0016466F"/>
    <w:rsid w:val="00313DAB"/>
    <w:rsid w:val="00402C32"/>
    <w:rsid w:val="004C0C93"/>
    <w:rsid w:val="004E4F61"/>
    <w:rsid w:val="00593A15"/>
    <w:rsid w:val="00614C91"/>
    <w:rsid w:val="006D030E"/>
    <w:rsid w:val="00740C4F"/>
    <w:rsid w:val="007D096F"/>
    <w:rsid w:val="00966222"/>
    <w:rsid w:val="0098407F"/>
    <w:rsid w:val="00C50EC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3C4C"/>
  <w15:chartTrackingRefBased/>
  <w15:docId w15:val="{643A4A83-6C17-4D0F-9AD2-04A7CCF8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30E"/>
  </w:style>
  <w:style w:type="paragraph" w:styleId="Footer">
    <w:name w:val="footer"/>
    <w:basedOn w:val="Normal"/>
    <w:link w:val="FooterChar"/>
    <w:uiPriority w:val="99"/>
    <w:unhideWhenUsed/>
    <w:rsid w:val="006D0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30E"/>
  </w:style>
  <w:style w:type="table" w:styleId="TableGrid">
    <w:name w:val="Table Grid"/>
    <w:basedOn w:val="TableNormal"/>
    <w:uiPriority w:val="39"/>
    <w:rsid w:val="006D03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030E"/>
    <w:rPr>
      <w:color w:val="0563C1" w:themeColor="hyperlink"/>
      <w:u w:val="single"/>
    </w:rPr>
  </w:style>
  <w:style w:type="paragraph" w:styleId="ListParagraph">
    <w:name w:val="List Paragraph"/>
    <w:basedOn w:val="Normal"/>
    <w:uiPriority w:val="1"/>
    <w:qFormat/>
    <w:rsid w:val="006D0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fitk@uin-malang.ac.id" TargetMode="External"/><Relationship Id="rId2" Type="http://schemas.openxmlformats.org/officeDocument/2006/relationships/hyperlink" Target="http://fitk.uin.uin-malang.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TARBIYAH</dc:creator>
  <cp:keywords/>
  <dc:description/>
  <cp:lastModifiedBy>Windows</cp:lastModifiedBy>
  <cp:revision>4</cp:revision>
  <dcterms:created xsi:type="dcterms:W3CDTF">2022-06-20T03:45:00Z</dcterms:created>
  <dcterms:modified xsi:type="dcterms:W3CDTF">2022-06-20T07:58:00Z</dcterms:modified>
</cp:coreProperties>
</file>